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C66CA4" w14:paraId="01FB6FE6" w14:textId="77777777">
        <w:trPr>
          <w:trHeight w:val="2242"/>
        </w:trPr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 w14:paraId="01FB6FE5" w14:textId="1D25EBD7" w:rsidR="00C66CA4" w:rsidRDefault="00C66CA4">
            <w:pPr>
              <w:pStyle w:val="TitlePageHeaderOOV"/>
              <w:ind w:left="0"/>
              <w:rPr>
                <w:b/>
                <w:bCs/>
                <w:color w:val="365F91" w:themeColor="accent1" w:themeShade="BF"/>
                <w:sz w:val="36"/>
                <w:szCs w:val="56"/>
              </w:rPr>
            </w:pPr>
          </w:p>
        </w:tc>
      </w:tr>
      <w:tr w:rsidR="00C66CA4" w14:paraId="01FB6FEA" w14:textId="77777777">
        <w:trPr>
          <w:trHeight w:val="8212"/>
        </w:trPr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 w14:paraId="01FB6FE7" w14:textId="77777777" w:rsidR="00C66CA4" w:rsidRDefault="00E25245">
            <w:pPr>
              <w:pStyle w:val="TitlePageHeaderOOV"/>
              <w:ind w:left="0"/>
              <w:jc w:val="right"/>
              <w:rPr>
                <w:b/>
                <w:bCs/>
                <w:color w:val="365F91" w:themeColor="accent1" w:themeShade="BF"/>
                <w:sz w:val="36"/>
                <w:szCs w:val="56"/>
              </w:rPr>
            </w:pPr>
            <w:r>
              <w:rPr>
                <w:b/>
                <w:bCs/>
                <w:color w:val="365F91" w:themeColor="accent1" w:themeShade="BF"/>
                <w:sz w:val="36"/>
                <w:szCs w:val="56"/>
              </w:rPr>
              <w:t>MINISTERSTWO SPRAWIEDLIWOŚCI</w:t>
            </w:r>
          </w:p>
          <w:p w14:paraId="01FB6FE8" w14:textId="18823DFE" w:rsidR="00C66CA4" w:rsidRDefault="00E25245">
            <w:pPr>
              <w:pStyle w:val="TitlePageHeaderOOV"/>
              <w:spacing w:line="240" w:lineRule="auto"/>
              <w:ind w:left="0"/>
              <w:jc w:val="right"/>
              <w:rPr>
                <w:b/>
                <w:bCs/>
                <w:szCs w:val="52"/>
              </w:rPr>
            </w:pPr>
            <w:r>
              <w:rPr>
                <w:b/>
                <w:bCs/>
                <w:color w:val="365F91" w:themeColor="accent1" w:themeShade="BF"/>
                <w:szCs w:val="52"/>
              </w:rPr>
              <w:t xml:space="preserve">PROJEKT SYSTEMU </w:t>
            </w:r>
            <w:proofErr w:type="spellStart"/>
            <w:r w:rsidR="005277E8">
              <w:rPr>
                <w:b/>
                <w:bCs/>
                <w:color w:val="365F91" w:themeColor="accent1" w:themeShade="BF"/>
                <w:szCs w:val="52"/>
              </w:rPr>
              <w:t>eKRS</w:t>
            </w:r>
            <w:proofErr w:type="spellEnd"/>
          </w:p>
          <w:p w14:paraId="01FB6FE9" w14:textId="58DEB439" w:rsidR="00C66CA4" w:rsidRDefault="005B68CC">
            <w:pPr>
              <w:pStyle w:val="TitlePageDetail"/>
              <w:spacing w:line="240" w:lineRule="auto"/>
              <w:ind w:left="0"/>
              <w:jc w:val="right"/>
              <w:rPr>
                <w:rFonts w:cs="Arial"/>
                <w:b w:val="0"/>
              </w:rPr>
            </w:pPr>
            <w:sdt>
              <w:sdtPr>
                <w:alias w:val="Tytuł"/>
                <w:id w:val="523523023"/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295855">
                  <w:t>Podręcznik administratora RAR</w:t>
                </w:r>
              </w:sdtContent>
            </w:sdt>
          </w:p>
        </w:tc>
      </w:tr>
      <w:tr w:rsidR="00C66CA4" w14:paraId="01FB6FF0" w14:textId="77777777">
        <w:trPr>
          <w:trHeight w:val="1128"/>
        </w:trPr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 w14:paraId="01FB6FEF" w14:textId="4DA156AA" w:rsidR="00C66CA4" w:rsidRDefault="00E25245">
            <w:pPr>
              <w:spacing w:after="0" w:line="240" w:lineRule="auto"/>
              <w:ind w:left="4427"/>
              <w:rPr>
                <w:rFonts w:cs="Arial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 xml:space="preserve">Data opracowania: </w:t>
            </w:r>
            <w:sdt>
              <w:sdtPr>
                <w:id w:val="-8070253"/>
                <w:date w:fullDate="2021-06-08T00:00:00Z">
                  <w:dateFormat w:val="d MMMM 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E16AAD">
                  <w:t>8 czerwca 2021</w:t>
                </w:r>
              </w:sdtContent>
            </w:sdt>
          </w:p>
        </w:tc>
      </w:tr>
      <w:tr w:rsidR="00C66CA4" w14:paraId="01FB6FF3" w14:textId="77777777">
        <w:trPr>
          <w:trHeight w:val="394"/>
        </w:trPr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 w14:paraId="01FB6FF1" w14:textId="1485F6B9" w:rsidR="00C66CA4" w:rsidRDefault="00E25245">
            <w:pPr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 w:cs="Arial"/>
                <w:b/>
                <w:bCs/>
                <w:i/>
                <w:iCs/>
              </w:rPr>
              <w:t xml:space="preserve">Wersja dokumentu: </w:t>
            </w: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>DOCPROPERTY "Stan"</w:instrText>
            </w:r>
            <w:r>
              <w:rPr>
                <w:rFonts w:eastAsia="Calibri" w:cs="Arial"/>
              </w:rPr>
              <w:fldChar w:fldCharType="separate"/>
            </w:r>
            <w:r w:rsidR="005277E8">
              <w:rPr>
                <w:rFonts w:eastAsia="Calibri" w:cs="Arial"/>
              </w:rPr>
              <w:t>1.0</w:t>
            </w:r>
            <w:r>
              <w:rPr>
                <w:rFonts w:eastAsia="Calibri" w:cs="Arial"/>
              </w:rPr>
              <w:fldChar w:fldCharType="end"/>
            </w:r>
          </w:p>
          <w:p w14:paraId="01FB6FF2" w14:textId="3F0DEDD8" w:rsidR="00C66CA4" w:rsidRDefault="00E25245">
            <w:pPr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 w:cs="Arial"/>
                <w:b/>
                <w:bCs/>
                <w:i/>
                <w:iCs/>
              </w:rPr>
              <w:t xml:space="preserve">Identyfikator dokumentu: </w:t>
            </w: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>DOCPROPERTY "Numer dokumentu"</w:instrText>
            </w:r>
            <w:r>
              <w:rPr>
                <w:rFonts w:eastAsia="Calibri" w:cs="Arial"/>
              </w:rPr>
              <w:fldChar w:fldCharType="separate"/>
            </w:r>
            <w:r w:rsidR="00E16AAD">
              <w:rPr>
                <w:rFonts w:eastAsia="Calibri" w:cs="Arial"/>
              </w:rPr>
              <w:t>KRS/RAR/01/002</w:t>
            </w:r>
            <w:r>
              <w:rPr>
                <w:rFonts w:eastAsia="Calibri" w:cs="Arial"/>
              </w:rPr>
              <w:fldChar w:fldCharType="end"/>
            </w:r>
          </w:p>
        </w:tc>
      </w:tr>
    </w:tbl>
    <w:p w14:paraId="01FB6FF4" w14:textId="77777777" w:rsidR="00C66CA4" w:rsidRDefault="00C66CA4"/>
    <w:p w14:paraId="01FB6FF5" w14:textId="77777777" w:rsidR="00C66CA4" w:rsidRDefault="00E25245">
      <w:pPr>
        <w:rPr>
          <w:rFonts w:eastAsia="Times New Roman" w:cs="Times New Roman"/>
          <w:b/>
          <w:bCs/>
          <w:i/>
          <w:iCs/>
          <w:sz w:val="26"/>
          <w:szCs w:val="26"/>
          <w:lang w:eastAsia="pl-PL"/>
        </w:rPr>
      </w:pPr>
      <w:r>
        <w:br w:type="page"/>
      </w:r>
    </w:p>
    <w:p w14:paraId="01FB6FF6" w14:textId="77777777" w:rsidR="00C66CA4" w:rsidRDefault="00E25245">
      <w:pPr>
        <w:pStyle w:val="Nagwek5"/>
      </w:pPr>
      <w:r>
        <w:lastRenderedPageBreak/>
        <w:t>Metryka dokumentu</w:t>
      </w:r>
    </w:p>
    <w:tbl>
      <w:tblPr>
        <w:tblW w:w="913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1198"/>
        <w:gridCol w:w="4819"/>
        <w:gridCol w:w="1702"/>
        <w:gridCol w:w="709"/>
      </w:tblGrid>
      <w:tr w:rsidR="00C66CA4" w14:paraId="01FB6FFC" w14:textId="77777777">
        <w:trPr>
          <w:trHeight w:val="735"/>
          <w:tblHeader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6FF7" w14:textId="77777777" w:rsidR="00C66CA4" w:rsidRDefault="00E25245">
            <w:pPr>
              <w:pStyle w:val="TableSmHeading"/>
              <w:widowControl w:val="0"/>
              <w:rPr>
                <w:rFonts w:cs="Segoe UI"/>
              </w:rPr>
            </w:pPr>
            <w:r>
              <w:rPr>
                <w:rFonts w:cs="Segoe UI"/>
              </w:rPr>
              <w:t>Wersja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6FF8" w14:textId="77777777" w:rsidR="00C66CA4" w:rsidRDefault="00E25245">
            <w:pPr>
              <w:pStyle w:val="TableSmHeading"/>
              <w:widowControl w:val="0"/>
              <w:rPr>
                <w:rFonts w:cs="Segoe UI"/>
              </w:rPr>
            </w:pPr>
            <w:r>
              <w:rPr>
                <w:rFonts w:cs="Segoe UI"/>
              </w:rPr>
              <w:t>Data opracowania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6FF9" w14:textId="77777777" w:rsidR="00C66CA4" w:rsidRDefault="00E25245">
            <w:pPr>
              <w:pStyle w:val="TableSmHeading"/>
              <w:widowControl w:val="0"/>
              <w:rPr>
                <w:rFonts w:cs="Segoe UI"/>
              </w:rPr>
            </w:pPr>
            <w:r>
              <w:rPr>
                <w:rFonts w:cs="Segoe UI"/>
              </w:rPr>
              <w:t>Opis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6FFA" w14:textId="77777777" w:rsidR="00C66CA4" w:rsidRDefault="00E25245">
            <w:pPr>
              <w:pStyle w:val="TableSmHeading"/>
              <w:widowControl w:val="0"/>
              <w:rPr>
                <w:rFonts w:cs="Segoe UI"/>
              </w:rPr>
            </w:pPr>
            <w:r>
              <w:rPr>
                <w:rFonts w:cs="Segoe UI"/>
              </w:rPr>
              <w:t>Autor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6FFB" w14:textId="77777777" w:rsidR="00C66CA4" w:rsidRDefault="00E25245">
            <w:pPr>
              <w:pStyle w:val="TableSmHeading"/>
              <w:widowControl w:val="0"/>
              <w:rPr>
                <w:rFonts w:cs="Segoe UI"/>
              </w:rPr>
            </w:pPr>
            <w:r>
              <w:rPr>
                <w:rFonts w:cs="Segoe UI"/>
              </w:rPr>
              <w:t>Uwagi</w:t>
            </w:r>
          </w:p>
        </w:tc>
      </w:tr>
      <w:tr w:rsidR="00C66CA4" w14:paraId="01FB7002" w14:textId="7777777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6FFD" w14:textId="77777777" w:rsidR="00C66CA4" w:rsidRDefault="00E25245">
            <w:pPr>
              <w:pStyle w:val="TableSmall"/>
              <w:widowControl w:val="0"/>
            </w:pPr>
            <w:r>
              <w:t>1.0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6FFE" w14:textId="62E8681D" w:rsidR="00C66CA4" w:rsidRDefault="00E25245">
            <w:pPr>
              <w:pStyle w:val="TableSmall"/>
              <w:widowControl w:val="0"/>
            </w:pPr>
            <w:r>
              <w:t>20</w:t>
            </w:r>
            <w:r w:rsidR="005277E8">
              <w:t>21</w:t>
            </w:r>
            <w:r>
              <w:t>-0</w:t>
            </w:r>
            <w:r w:rsidR="005277E8">
              <w:t>6</w:t>
            </w:r>
            <w:r>
              <w:t>-</w:t>
            </w:r>
            <w:r w:rsidR="005277E8">
              <w:t>0</w:t>
            </w:r>
            <w:r w:rsidR="00E16AAD">
              <w:t>8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6FFF" w14:textId="77777777" w:rsidR="00C66CA4" w:rsidRDefault="00E25245">
            <w:pPr>
              <w:pStyle w:val="TableSmall"/>
              <w:widowControl w:val="0"/>
              <w:rPr>
                <w:rFonts w:cs="Segoe UI"/>
                <w:szCs w:val="16"/>
              </w:rPr>
            </w:pPr>
            <w:r>
              <w:rPr>
                <w:rFonts w:cs="Segoe UI"/>
                <w:szCs w:val="16"/>
              </w:rPr>
              <w:t>Utworzenie dokumentu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7000" w14:textId="4D04BE93" w:rsidR="00C66CA4" w:rsidRDefault="00C66CA4">
            <w:pPr>
              <w:pStyle w:val="TableSmall"/>
              <w:widowControl w:val="0"/>
              <w:spacing w:line="240" w:lineRule="auto"/>
              <w:rPr>
                <w:rFonts w:cs="Segoe UI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7001" w14:textId="77777777" w:rsidR="00C66CA4" w:rsidRDefault="00E25245">
            <w:pPr>
              <w:pStyle w:val="TableSmall"/>
              <w:widowControl w:val="0"/>
              <w:rPr>
                <w:rStyle w:val="CharacterUserEntry"/>
                <w:rFonts w:cs="Segoe UI"/>
                <w:szCs w:val="16"/>
              </w:rPr>
            </w:pPr>
            <w:r>
              <w:rPr>
                <w:rStyle w:val="CharacterUserEntry"/>
                <w:rFonts w:cs="Segoe UI"/>
                <w:szCs w:val="16"/>
              </w:rPr>
              <w:t>-</w:t>
            </w:r>
          </w:p>
        </w:tc>
      </w:tr>
    </w:tbl>
    <w:p w14:paraId="01FB700F" w14:textId="77777777" w:rsidR="00C66CA4" w:rsidRDefault="00C66CA4">
      <w:pPr>
        <w:spacing w:line="259" w:lineRule="auto"/>
        <w:rPr>
          <w:rFonts w:ascii="Trebuchet MS" w:eastAsiaTheme="majorEastAsia" w:hAnsi="Trebuchet MS" w:cstheme="majorBidi"/>
          <w:b/>
          <w:color w:val="000000" w:themeColor="text1"/>
          <w:szCs w:val="32"/>
        </w:rPr>
      </w:pPr>
    </w:p>
    <w:p w14:paraId="01FB7010" w14:textId="77777777" w:rsidR="00C66CA4" w:rsidRDefault="00C66CA4">
      <w:pPr>
        <w:rPr>
          <w:rFonts w:ascii="Trebuchet MS" w:eastAsiaTheme="majorEastAsia" w:hAnsi="Trebuchet MS" w:cstheme="majorBidi"/>
          <w:b/>
          <w:color w:val="000000" w:themeColor="text1"/>
          <w:szCs w:val="32"/>
        </w:rPr>
      </w:pPr>
    </w:p>
    <w:sdt>
      <w:sdtPr>
        <w:rPr>
          <w:b w:val="0"/>
          <w:bCs w:val="0"/>
          <w:sz w:val="22"/>
          <w:szCs w:val="22"/>
        </w:rPr>
        <w:id w:val="-180666677"/>
        <w:docPartObj>
          <w:docPartGallery w:val="Table of Contents"/>
          <w:docPartUnique/>
        </w:docPartObj>
      </w:sdtPr>
      <w:sdtEndPr/>
      <w:sdtContent>
        <w:p w14:paraId="01FB7011" w14:textId="77777777" w:rsidR="00C66CA4" w:rsidRDefault="00E25245">
          <w:pPr>
            <w:pStyle w:val="Nagwekwykazurde"/>
          </w:pPr>
          <w:r>
            <w:br w:type="page"/>
          </w:r>
          <w:r>
            <w:lastRenderedPageBreak/>
            <w:t>Spis treści</w:t>
          </w:r>
        </w:p>
        <w:p w14:paraId="0EA41679" w14:textId="1520DF0B" w:rsidR="0007380D" w:rsidRDefault="00E25245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r>
            <w:fldChar w:fldCharType="begin"/>
          </w:r>
          <w:r>
            <w:rPr>
              <w:rStyle w:val="czeindeksu"/>
              <w:webHidden/>
            </w:rPr>
            <w:instrText>TOC \z \o "1-3" \u \h</w:instrText>
          </w:r>
          <w:r>
            <w:rPr>
              <w:rStyle w:val="czeindeksu"/>
            </w:rPr>
            <w:fldChar w:fldCharType="separate"/>
          </w:r>
          <w:hyperlink w:anchor="_Toc74562417" w:history="1">
            <w:r w:rsidR="0007380D" w:rsidRPr="00144410">
              <w:rPr>
                <w:rStyle w:val="Hipercze"/>
                <w:noProof/>
              </w:rPr>
              <w:t>1.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Wstęp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_Toc74562417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4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47FEDAED" w14:textId="0B48A6B1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18" w:history="1">
            <w:r w:rsidR="0007380D" w:rsidRPr="00144410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Ogólna architektura środowiska RAR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_Toc74562418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4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17218E11" w14:textId="220E7F43" w:rsidR="0007380D" w:rsidRDefault="005B68CC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19" w:history="1">
            <w:r w:rsidR="0007380D" w:rsidRPr="00144410">
              <w:rPr>
                <w:rStyle w:val="Hipercze"/>
                <w:noProof/>
              </w:rPr>
              <w:t>2.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Podstawowe czynności administracyjne dla warstwy FRONTEND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_Toc74562419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5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7D53DF17" w14:textId="07A3E0F1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20" w:history="1">
            <w:r w:rsidR="0007380D" w:rsidRPr="00144410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2.1.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Uruchomiania serwera aplikacji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_Toc74562420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5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15A2690C" w14:textId="57FFDE06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21" w:history="1">
            <w:r w:rsidR="0007380D" w:rsidRPr="00144410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2.2.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Zatrzymanie serwera aplikacji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_Toc74562421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5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12A4B639" w14:textId="1A859D6C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22" w:history="1">
            <w:r w:rsidR="0007380D" w:rsidRPr="00144410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2.3.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Sprawdzenie status działania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_Toc74562422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5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53EF5969" w14:textId="5A9024F1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23" w:history="1">
            <w:r w:rsidR="0007380D" w:rsidRPr="00144410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2.4.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Wdrażanie nowych wersji aplikacji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_Toc74562423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5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2045ED89" w14:textId="23414223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24" w:history="1">
            <w:r w:rsidR="0007380D" w:rsidRPr="00144410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2.5.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Przegląd logów aplikacji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_Toc74562424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6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35B652D3" w14:textId="3A07E596" w:rsidR="0007380D" w:rsidRDefault="005B68CC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25" w:history="1">
            <w:r w:rsidR="0007380D" w:rsidRPr="00144410">
              <w:rPr>
                <w:rStyle w:val="Hipercze"/>
                <w:noProof/>
              </w:rPr>
              <w:t>3.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Podstawowe czynności administracyjne warstwy BACKEND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_Toc74562425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7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2E942904" w14:textId="7437E4B9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26" w:history="1">
            <w:r w:rsidR="0007380D" w:rsidRPr="00144410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3.1.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Uruchomienie aplikacji backend (jar)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_Toc74562426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7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04F6596C" w14:textId="1F77B63A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27" w:history="1">
            <w:r w:rsidR="0007380D" w:rsidRPr="00144410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3.2.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Zatrzymanie aplikacji backend (jar)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_Toc74562427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7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79D124FA" w14:textId="01E6C655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28" w:history="1">
            <w:r w:rsidR="0007380D" w:rsidRPr="00144410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3.3.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Sprawdzenie statusu aplikacji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_Toc74562428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7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6784731E" w14:textId="53B92AD3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29" w:history="1">
            <w:r w:rsidR="0007380D" w:rsidRPr="00144410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3.4.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Wdrażanie nowych wersji aplikacji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_Toc74562429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7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5F41401B" w14:textId="5CA2D09A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30" w:history="1">
            <w:r w:rsidR="0007380D" w:rsidRPr="00144410">
              <w:rPr>
                <w:rStyle w:val="Hipercze"/>
                <w:noProof/>
                <w:lang w:val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3.5.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  <w:lang w:val="en-US"/>
              </w:rPr>
              <w:t>Przegląd logów działania aplikacji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_Toc74562430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8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65452F76" w14:textId="6D919C42" w:rsidR="0007380D" w:rsidRDefault="005B68CC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31" w:history="1">
            <w:r w:rsidR="0007380D" w:rsidRPr="00144410">
              <w:rPr>
                <w:rStyle w:val="Hipercze"/>
                <w:noProof/>
              </w:rPr>
              <w:t>4.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Zarządzanie bazą danych MongoDB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_Toc74562431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9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2A3AB209" w14:textId="427A14F1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32" w:history="1">
            <w:r w:rsidR="0007380D" w:rsidRPr="00144410">
              <w:rPr>
                <w:rStyle w:val="Hipercze"/>
                <w:noProof/>
                <w:lang w:val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4.1.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  <w:lang w:val="en-US"/>
              </w:rPr>
              <w:t>Sprawdzanie kondycji bazy danych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_Toc74562432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9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28CCD9E3" w14:textId="00554FAF" w:rsidR="0007380D" w:rsidRDefault="005B68CC">
          <w:pPr>
            <w:pStyle w:val="Spistreci3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33" w:history="1">
            <w:r w:rsidR="0007380D" w:rsidRPr="00144410">
              <w:rPr>
                <w:rStyle w:val="Hipercze"/>
                <w:noProof/>
              </w:rPr>
              <w:t>4.1.1.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Sprawdzenie logów serwera bazdodnowego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_Toc74562433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11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55CFB267" w14:textId="6E3EC970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34" w:history="1">
            <w:r w:rsidR="0007380D" w:rsidRPr="00144410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4.2.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Tworzenie kopi zapasowej danych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_Toc74562434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11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1BFC0A90" w14:textId="3ECF3344" w:rsidR="0007380D" w:rsidRDefault="005B68CC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szCs w:val="24"/>
              <w:lang w:eastAsia="en-GB"/>
            </w:rPr>
          </w:pPr>
          <w:hyperlink w:anchor="_Toc74562435" w:history="1">
            <w:r w:rsidR="0007380D" w:rsidRPr="00144410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4.3.</w:t>
            </w:r>
            <w:r w:rsidR="0007380D">
              <w:rPr>
                <w:rFonts w:asciiTheme="minorHAnsi" w:eastAsiaTheme="minorEastAsia" w:hAnsiTheme="minorHAnsi"/>
                <w:noProof/>
                <w:sz w:val="24"/>
                <w:szCs w:val="24"/>
                <w:lang w:eastAsia="en-GB"/>
              </w:rPr>
              <w:tab/>
            </w:r>
            <w:r w:rsidR="0007380D" w:rsidRPr="00144410">
              <w:rPr>
                <w:rStyle w:val="Hipercze"/>
                <w:noProof/>
              </w:rPr>
              <w:t>Przywracanie danych z kopi zapasowej</w:t>
            </w:r>
            <w:r w:rsidR="0007380D">
              <w:rPr>
                <w:noProof/>
                <w:webHidden/>
              </w:rPr>
              <w:tab/>
            </w:r>
            <w:r w:rsidR="0007380D">
              <w:rPr>
                <w:noProof/>
                <w:webHidden/>
              </w:rPr>
              <w:fldChar w:fldCharType="begin"/>
            </w:r>
            <w:r w:rsidR="0007380D">
              <w:rPr>
                <w:noProof/>
                <w:webHidden/>
              </w:rPr>
              <w:instrText xml:space="preserve"> PAGEREF _Toc74562435 \h </w:instrText>
            </w:r>
            <w:r w:rsidR="0007380D">
              <w:rPr>
                <w:noProof/>
                <w:webHidden/>
              </w:rPr>
            </w:r>
            <w:r w:rsidR="0007380D">
              <w:rPr>
                <w:noProof/>
                <w:webHidden/>
              </w:rPr>
              <w:fldChar w:fldCharType="separate"/>
            </w:r>
            <w:r w:rsidR="006C4E76">
              <w:rPr>
                <w:noProof/>
                <w:webHidden/>
              </w:rPr>
              <w:t>12</w:t>
            </w:r>
            <w:r w:rsidR="0007380D">
              <w:rPr>
                <w:noProof/>
                <w:webHidden/>
              </w:rPr>
              <w:fldChar w:fldCharType="end"/>
            </w:r>
          </w:hyperlink>
        </w:p>
        <w:p w14:paraId="01FB701A" w14:textId="2F2DF46E" w:rsidR="00C66CA4" w:rsidRDefault="00E25245">
          <w:pPr>
            <w:pStyle w:val="Spistreci1"/>
            <w:tabs>
              <w:tab w:val="right" w:leader="dot" w:pos="9072"/>
            </w:tabs>
          </w:pPr>
          <w:r>
            <w:rPr>
              <w:rStyle w:val="czeindeksu"/>
            </w:rPr>
            <w:fldChar w:fldCharType="end"/>
          </w:r>
        </w:p>
      </w:sdtContent>
    </w:sdt>
    <w:p w14:paraId="01FB701B" w14:textId="77777777" w:rsidR="00C66CA4" w:rsidRDefault="00C66CA4">
      <w:pPr>
        <w:spacing w:line="259" w:lineRule="auto"/>
        <w:rPr>
          <w:rFonts w:ascii="Trebuchet MS" w:eastAsiaTheme="majorEastAsia" w:hAnsi="Trebuchet MS" w:cstheme="majorBidi"/>
          <w:b/>
          <w:color w:val="000000" w:themeColor="text1"/>
          <w:szCs w:val="32"/>
        </w:rPr>
      </w:pPr>
    </w:p>
    <w:p w14:paraId="01FB701C" w14:textId="77777777" w:rsidR="00C66CA4" w:rsidRDefault="00E25245">
      <w:pPr>
        <w:rPr>
          <w:rFonts w:ascii="Trebuchet MS" w:eastAsiaTheme="majorEastAsia" w:hAnsi="Trebuchet MS" w:cstheme="majorBidi"/>
          <w:b/>
          <w:color w:val="000000" w:themeColor="text1"/>
          <w:szCs w:val="32"/>
        </w:rPr>
      </w:pPr>
      <w:r>
        <w:br w:type="page"/>
      </w:r>
    </w:p>
    <w:p w14:paraId="01FB701D" w14:textId="77777777" w:rsidR="00C66CA4" w:rsidRPr="001F0BFB" w:rsidRDefault="00E25245" w:rsidP="001F0BFB">
      <w:pPr>
        <w:pStyle w:val="Nagwek1"/>
      </w:pPr>
      <w:bookmarkStart w:id="0" w:name="_Toc22553348"/>
      <w:bookmarkStart w:id="1" w:name="_Toc1239912"/>
      <w:bookmarkStart w:id="2" w:name="_Toc74562417"/>
      <w:r w:rsidRPr="001F0BFB">
        <w:lastRenderedPageBreak/>
        <w:t>Wstęp</w:t>
      </w:r>
      <w:bookmarkEnd w:id="0"/>
      <w:bookmarkEnd w:id="1"/>
      <w:bookmarkEnd w:id="2"/>
    </w:p>
    <w:p w14:paraId="425134DB" w14:textId="2F1E8D86" w:rsidR="00E16AAD" w:rsidRDefault="00E16AAD" w:rsidP="00E16AAD">
      <w:pPr>
        <w:rPr>
          <w:rFonts w:cs="Segoe UI"/>
        </w:rPr>
      </w:pPr>
      <w:r w:rsidRPr="00EA7B52">
        <w:rPr>
          <w:rFonts w:cs="Segoe UI"/>
        </w:rPr>
        <w:t xml:space="preserve">Niniejszy dokument </w:t>
      </w:r>
      <w:r>
        <w:rPr>
          <w:rFonts w:cs="Segoe UI"/>
        </w:rPr>
        <w:t xml:space="preserve">opisuje </w:t>
      </w:r>
      <w:r w:rsidR="0070279D">
        <w:rPr>
          <w:rFonts w:cs="Segoe UI"/>
        </w:rPr>
        <w:t>podstawowe czynności administracyjne wykonywane podczas codziennej pracy z aplikacja RAR. System osadzony jest w środowisku Linux w związku z czym w</w:t>
      </w:r>
      <w:r>
        <w:rPr>
          <w:rFonts w:cs="Segoe UI"/>
        </w:rPr>
        <w:t xml:space="preserve"> zakresie administracji systemem operacyjnym RHEL wymagana jest wiedza z zakresu poniższych szkoleń:</w:t>
      </w:r>
    </w:p>
    <w:p w14:paraId="406594DE" w14:textId="77777777" w:rsidR="00E16AAD" w:rsidRDefault="005B68CC" w:rsidP="00E16AAD">
      <w:hyperlink r:id="rId11" w:history="1">
        <w:r w:rsidR="00E16AAD">
          <w:rPr>
            <w:rStyle w:val="Hipercze"/>
          </w:rPr>
          <w:t>https://linuxpolska.pl/szkolenia/red-hat/rhcsa/rh124/</w:t>
        </w:r>
      </w:hyperlink>
    </w:p>
    <w:p w14:paraId="140CE44A" w14:textId="77777777" w:rsidR="00E16AAD" w:rsidRDefault="005B68CC" w:rsidP="00E16AAD">
      <w:pPr>
        <w:rPr>
          <w:rStyle w:val="Hipercze"/>
        </w:rPr>
      </w:pPr>
      <w:hyperlink r:id="rId12" w:history="1">
        <w:r w:rsidR="00E16AAD">
          <w:rPr>
            <w:rStyle w:val="Hipercze"/>
          </w:rPr>
          <w:t>https://linuxpolska.pl/szkolenia/red-hat/rhcsa/rh134/</w:t>
        </w:r>
      </w:hyperlink>
    </w:p>
    <w:p w14:paraId="0CC1C4B0" w14:textId="6D2E5714" w:rsidR="00E16AAD" w:rsidRDefault="00E16AAD" w:rsidP="0070279D">
      <w:pPr>
        <w:pStyle w:val="Nagwek2"/>
      </w:pPr>
      <w:bookmarkStart w:id="3" w:name="_Toc63765159"/>
      <w:bookmarkStart w:id="4" w:name="_Toc74562418"/>
      <w:r>
        <w:t xml:space="preserve">Ogólna architektura środowiska </w:t>
      </w:r>
      <w:bookmarkEnd w:id="3"/>
      <w:r w:rsidR="001F0BFB">
        <w:t>RAR</w:t>
      </w:r>
      <w:bookmarkEnd w:id="4"/>
    </w:p>
    <w:p w14:paraId="00A34AA4" w14:textId="2773EA76" w:rsidR="00E16AAD" w:rsidRDefault="0070279D" w:rsidP="00E16AAD">
      <w:r>
        <w:t>W celu zobrazowania czym jest system RAR i jakie komponenty w chodzą w jego zakres należy zapoznać się z poniższym d</w:t>
      </w:r>
      <w:r w:rsidR="00E16AAD">
        <w:t>iagram</w:t>
      </w:r>
      <w:r>
        <w:t>em</w:t>
      </w:r>
      <w:r w:rsidR="00E16AAD">
        <w:t xml:space="preserve"> architektury logicznej:</w:t>
      </w:r>
    </w:p>
    <w:p w14:paraId="3FEC7444" w14:textId="77777777" w:rsidR="00BA01B3" w:rsidRDefault="00BA01B3" w:rsidP="00BA01B3">
      <w:pPr>
        <w:keepNext/>
        <w:jc w:val="center"/>
      </w:pPr>
      <w:r>
        <w:rPr>
          <w:noProof/>
        </w:rPr>
        <w:drawing>
          <wp:inline distT="0" distB="0" distL="0" distR="0" wp14:anchorId="36602D08" wp14:editId="340821C3">
            <wp:extent cx="5760720" cy="429006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9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52D0B" w14:textId="3C798C65" w:rsidR="00BA01B3" w:rsidRDefault="00BA01B3" w:rsidP="00BA01B3">
      <w:pPr>
        <w:pStyle w:val="Legenda"/>
        <w:jc w:val="center"/>
      </w:pPr>
      <w:r>
        <w:t xml:space="preserve">Rysunek </w:t>
      </w:r>
      <w:fldSimple w:instr=" SEQ Rysunek \* ARABIC ">
        <w:r w:rsidR="006C4E76">
          <w:rPr>
            <w:noProof/>
          </w:rPr>
          <w:t>1</w:t>
        </w:r>
      </w:fldSimple>
      <w:r>
        <w:t xml:space="preserve"> Architektura RAR w ekosystemie MS</w:t>
      </w:r>
    </w:p>
    <w:p w14:paraId="41AAAA66" w14:textId="24B30885" w:rsidR="00E16AAD" w:rsidRDefault="0070279D" w:rsidP="00E16AAD">
      <w:r>
        <w:t>Elementy wchodzące w ekosystem zostały uwypuklone koletem zielonym.</w:t>
      </w:r>
    </w:p>
    <w:p w14:paraId="3368FEFF" w14:textId="0AB35C49" w:rsidR="00596E0B" w:rsidRDefault="00596E0B" w:rsidP="00596E0B">
      <w:pPr>
        <w:pStyle w:val="Nagwek1"/>
      </w:pPr>
      <w:bookmarkStart w:id="5" w:name="_Toc63765166"/>
      <w:bookmarkStart w:id="6" w:name="_Toc74562419"/>
      <w:r w:rsidRPr="00596E0B">
        <w:lastRenderedPageBreak/>
        <w:t>Podstawowe</w:t>
      </w:r>
      <w:r>
        <w:t xml:space="preserve"> czynności </w:t>
      </w:r>
      <w:r w:rsidR="0070279D">
        <w:t>administracyjne</w:t>
      </w:r>
      <w:bookmarkEnd w:id="5"/>
      <w:r w:rsidR="0070279D">
        <w:t xml:space="preserve"> dla warstwy FRONTEND</w:t>
      </w:r>
      <w:bookmarkEnd w:id="6"/>
    </w:p>
    <w:p w14:paraId="5E0B5CD8" w14:textId="11A9E11E" w:rsidR="00596E0B" w:rsidRDefault="0070279D" w:rsidP="00596E0B">
      <w:r>
        <w:t xml:space="preserve">Interfejs użytkownika zbudowany jest w oparciu o HTML5 oraz JavaScript. Od strony developerskiej rozwijany jest przy wsparciu </w:t>
      </w:r>
      <w:proofErr w:type="spellStart"/>
      <w:r>
        <w:t>frameworka</w:t>
      </w:r>
      <w:proofErr w:type="spellEnd"/>
      <w:r>
        <w:t xml:space="preserve"> </w:t>
      </w:r>
      <w:proofErr w:type="spellStart"/>
      <w:r>
        <w:t>ReactJS</w:t>
      </w:r>
      <w:proofErr w:type="spellEnd"/>
      <w:r>
        <w:t>. Sposób kompilacji tej warstwy nie jest przedmiotem niniejszego dokumentu.</w:t>
      </w:r>
    </w:p>
    <w:p w14:paraId="0EDEC33E" w14:textId="331532B2" w:rsidR="00596E0B" w:rsidRDefault="0070279D" w:rsidP="00596E0B">
      <w:pPr>
        <w:pStyle w:val="Nagwek2"/>
      </w:pPr>
      <w:bookmarkStart w:id="7" w:name="_Dodanie_repozytorium_lokalnego"/>
      <w:bookmarkStart w:id="8" w:name="_Toc74562420"/>
      <w:bookmarkEnd w:id="7"/>
      <w:r>
        <w:t>Uruchomiania serwera aplikacji</w:t>
      </w:r>
      <w:bookmarkEnd w:id="8"/>
    </w:p>
    <w:p w14:paraId="56BFF58B" w14:textId="345C3907" w:rsidR="00596E0B" w:rsidRDefault="0070279D" w:rsidP="00596E0B">
      <w:r>
        <w:t xml:space="preserve">Statyczne pliki HTML5 są hostowane przy pomocy serwera aplikacji NGINX. Domyślnie serwer jest uruchamiany wraz z systemem operacyjnym. </w:t>
      </w:r>
    </w:p>
    <w:p w14:paraId="5104A0B4" w14:textId="4863C928" w:rsidR="0070279D" w:rsidRDefault="0070279D" w:rsidP="00596E0B">
      <w:r>
        <w:t>W celu uruchomienia manualnego wymagane jest wykonanie polecenia:</w:t>
      </w:r>
    </w:p>
    <w:p w14:paraId="1D3BC5C7" w14:textId="1BBE96E4" w:rsidR="00596E0B" w:rsidRDefault="0070279D" w:rsidP="00596E0B">
      <w:pPr>
        <w:pStyle w:val="Cytatintensywny"/>
      </w:pPr>
      <w:r>
        <w:t xml:space="preserve"># </w:t>
      </w:r>
      <w:r w:rsidR="00B51FCE" w:rsidRPr="00B835F8">
        <w:rPr>
          <w:highlight w:val="black"/>
        </w:rPr>
        <w:t>xxx</w:t>
      </w:r>
      <w:r w:rsidR="00B835F8" w:rsidRPr="00B835F8">
        <w:rPr>
          <w:highlight w:val="black"/>
        </w:rPr>
        <w:t xml:space="preserve">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27799552" w14:textId="6BE1F35C" w:rsidR="0070279D" w:rsidRDefault="0070279D" w:rsidP="0070279D">
      <w:pPr>
        <w:pStyle w:val="Nagwek2"/>
      </w:pPr>
      <w:bookmarkStart w:id="9" w:name="_Toc74562421"/>
      <w:r>
        <w:t>Zatrzymanie serwera aplikacji</w:t>
      </w:r>
      <w:bookmarkEnd w:id="9"/>
    </w:p>
    <w:p w14:paraId="191F3139" w14:textId="18E134A3" w:rsidR="00596E0B" w:rsidRDefault="0070279D" w:rsidP="00596E0B">
      <w:r>
        <w:t>Zatrzymanie serwera aplikacji NGINX następuje po wykonaniu polecenia:</w:t>
      </w:r>
    </w:p>
    <w:p w14:paraId="5CB00796" w14:textId="5FDA2FAF" w:rsidR="00596E0B" w:rsidRPr="0070279D" w:rsidRDefault="00596E0B" w:rsidP="00596E0B">
      <w:pPr>
        <w:pStyle w:val="Cytatintensywny"/>
      </w:pPr>
      <w:r w:rsidRPr="0070279D"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01B5D522" w14:textId="39D7E99A" w:rsidR="0070279D" w:rsidRDefault="0070279D" w:rsidP="0070279D">
      <w:pPr>
        <w:pStyle w:val="Nagwek2"/>
      </w:pPr>
      <w:bookmarkStart w:id="10" w:name="_Toc74562422"/>
      <w:r>
        <w:t>Sprawdzenie status działania</w:t>
      </w:r>
      <w:bookmarkEnd w:id="10"/>
    </w:p>
    <w:p w14:paraId="681FE1F4" w14:textId="597ECD6B" w:rsidR="00596E0B" w:rsidRDefault="0070279D" w:rsidP="00596E0B">
      <w:r>
        <w:t>Status działania aplikacji NGINX można sprawdzić w sposób:</w:t>
      </w:r>
    </w:p>
    <w:p w14:paraId="2A2C2D07" w14:textId="39AB83A9" w:rsidR="00596E0B" w:rsidRPr="0070279D" w:rsidRDefault="0070279D" w:rsidP="00596E0B">
      <w:r w:rsidRPr="0070279D">
        <w:t>- poprzez sprawdzenie stanu usługi:</w:t>
      </w:r>
    </w:p>
    <w:p w14:paraId="71A4284A" w14:textId="30026113" w:rsidR="00596E0B" w:rsidRPr="0070279D" w:rsidRDefault="0070279D" w:rsidP="00596E0B">
      <w:pPr>
        <w:pStyle w:val="Cytatintensywny"/>
      </w:pPr>
      <w:r w:rsidRPr="0070279D"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41AA96D8" w14:textId="38B2380E" w:rsidR="00596E0B" w:rsidRPr="00587619" w:rsidRDefault="0070279D" w:rsidP="00596E0B">
      <w:r>
        <w:t xml:space="preserve">- poprzez sprawdzenie czy na porcie </w:t>
      </w:r>
      <w:r w:rsidR="00400D8B">
        <w:t>xxx</w:t>
      </w:r>
      <w:r>
        <w:t xml:space="preserve"> jest nasłuch żądań aplikacji </w:t>
      </w:r>
      <w:proofErr w:type="spellStart"/>
      <w:r>
        <w:t>nginx</w:t>
      </w:r>
      <w:proofErr w:type="spellEnd"/>
      <w:r>
        <w:t>:</w:t>
      </w:r>
    </w:p>
    <w:p w14:paraId="0A91CF47" w14:textId="13D2FF95" w:rsidR="00596E0B" w:rsidRPr="0033142D" w:rsidRDefault="0070279D" w:rsidP="00596E0B">
      <w:pPr>
        <w:pStyle w:val="Cytatintensywny"/>
        <w:rPr>
          <w:lang w:val="en-US"/>
        </w:rPr>
      </w:pPr>
      <w:r>
        <w:rPr>
          <w:lang w:val="en-US"/>
        </w:rPr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16C97C09" w14:textId="6BFA6604" w:rsidR="00596E0B" w:rsidRDefault="0070279D" w:rsidP="00596E0B">
      <w:pPr>
        <w:pStyle w:val="Nagwek2"/>
      </w:pPr>
      <w:bookmarkStart w:id="11" w:name="_Toc74562423"/>
      <w:r>
        <w:t>Wdrażanie nowych wersji aplikacji</w:t>
      </w:r>
      <w:bookmarkEnd w:id="11"/>
    </w:p>
    <w:p w14:paraId="4AA8234F" w14:textId="2F09869A" w:rsidR="00596E0B" w:rsidRDefault="0070279D" w:rsidP="00596E0B">
      <w:r>
        <w:t>W przypadku wydania nowej wersji interfejsu użytkownika należy wykonać procedurę:</w:t>
      </w:r>
    </w:p>
    <w:p w14:paraId="1B7D90C6" w14:textId="02E2E101" w:rsidR="0070279D" w:rsidRDefault="0070279D" w:rsidP="00596E0B">
      <w:r>
        <w:t xml:space="preserve">- zatrzymać serwer </w:t>
      </w:r>
      <w:proofErr w:type="spellStart"/>
      <w:r>
        <w:t>nginx</w:t>
      </w:r>
      <w:proofErr w:type="spellEnd"/>
    </w:p>
    <w:p w14:paraId="54DE89F3" w14:textId="2FBBAD80" w:rsidR="0070279D" w:rsidRPr="00CE0D0D" w:rsidRDefault="0070279D" w:rsidP="00596E0B">
      <w:r>
        <w:t>- usunąć starą wersje:</w:t>
      </w:r>
    </w:p>
    <w:p w14:paraId="2F5F76D3" w14:textId="42984530" w:rsidR="00596E0B" w:rsidRDefault="00596E0B" w:rsidP="00596E0B">
      <w:pPr>
        <w:pStyle w:val="Cytatintensywny"/>
        <w:rPr>
          <w:szCs w:val="16"/>
          <w:lang w:val="en-US"/>
        </w:rPr>
      </w:pPr>
      <w:r w:rsidRPr="0070279D">
        <w:rPr>
          <w:szCs w:val="16"/>
          <w:lang w:val="en-US"/>
        </w:rPr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04D82F05" w14:textId="2B04C818" w:rsidR="0070279D" w:rsidRDefault="0070279D" w:rsidP="0070279D">
      <w:r w:rsidRPr="0070279D">
        <w:t>- odpakować archiwum z now</w:t>
      </w:r>
      <w:r>
        <w:t>ą wersją aplikacji</w:t>
      </w:r>
    </w:p>
    <w:p w14:paraId="717D08DF" w14:textId="0A5DAE7E" w:rsidR="0070279D" w:rsidRDefault="0070279D" w:rsidP="0070279D">
      <w:r>
        <w:lastRenderedPageBreak/>
        <w:t>- przenieść zawartość katalogu w którym jest „index.html” do katalogu /</w:t>
      </w:r>
      <w:r w:rsidR="00400D8B">
        <w:t>xxx/xxx</w:t>
      </w:r>
    </w:p>
    <w:p w14:paraId="3F646666" w14:textId="665CD5CC" w:rsidR="0070279D" w:rsidRPr="0070279D" w:rsidRDefault="0070279D" w:rsidP="0070279D">
      <w:r>
        <w:t>- nadać uprawnienia:</w:t>
      </w:r>
    </w:p>
    <w:p w14:paraId="3B7BFABC" w14:textId="18AEF66B" w:rsidR="00596E0B" w:rsidRPr="00927FAB" w:rsidRDefault="0070279D" w:rsidP="00596E0B">
      <w:pPr>
        <w:pStyle w:val="Cytatintensywny"/>
        <w:rPr>
          <w:szCs w:val="16"/>
        </w:rPr>
      </w:pPr>
      <w:r w:rsidRPr="00927FAB">
        <w:rPr>
          <w:szCs w:val="16"/>
        </w:rPr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286D05D7" w14:textId="6E9EE2A6" w:rsidR="00EA2750" w:rsidRDefault="00EA2750" w:rsidP="00EA2750">
      <w:r w:rsidRPr="00EA2750">
        <w:t>Oraz należy pamiętać o p</w:t>
      </w:r>
      <w:r>
        <w:t>odmianie parametru statycznego na adres portalu (w zależności od instancji aplikacji – w tym przypadku instancja rozwojowa):</w:t>
      </w:r>
    </w:p>
    <w:p w14:paraId="26F1A602" w14:textId="51AE8023" w:rsidR="00EA2750" w:rsidRPr="00BC2AFA" w:rsidRDefault="00EA2750" w:rsidP="00EA2750">
      <w:pPr>
        <w:pStyle w:val="Cytatintensywny"/>
        <w:rPr>
          <w:lang w:val="en-US"/>
        </w:rPr>
      </w:pPr>
      <w:r>
        <w:rPr>
          <w:lang w:val="en-US"/>
        </w:rPr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746FC3C3" w14:textId="77777777" w:rsidR="00EA2750" w:rsidRPr="00EA2750" w:rsidRDefault="00EA2750" w:rsidP="00EA2750">
      <w:pPr>
        <w:rPr>
          <w:lang w:val="en-US"/>
        </w:rPr>
      </w:pPr>
    </w:p>
    <w:p w14:paraId="0F8AF437" w14:textId="51567D09" w:rsidR="0070279D" w:rsidRDefault="0070279D" w:rsidP="0070279D">
      <w:pPr>
        <w:pStyle w:val="Nagwek2"/>
      </w:pPr>
      <w:bookmarkStart w:id="12" w:name="_Toc74562424"/>
      <w:r>
        <w:t>Przegląd logów aplikacji</w:t>
      </w:r>
      <w:bookmarkEnd w:id="12"/>
    </w:p>
    <w:p w14:paraId="34C16C02" w14:textId="2EC2E654" w:rsidR="0070279D" w:rsidRDefault="0070279D" w:rsidP="00596E0B">
      <w:r>
        <w:t>Logi aplikacji NGINX są dostępne w lokacji /</w:t>
      </w:r>
      <w:r w:rsidR="00B835F8" w:rsidRPr="00B835F8">
        <w:rPr>
          <w:highlight w:val="black"/>
        </w:rPr>
        <w:t xml:space="preserve"> xxx xxx</w:t>
      </w:r>
      <w:r w:rsidR="00B835F8">
        <w:t>/</w:t>
      </w:r>
      <w:proofErr w:type="spellStart"/>
      <w:r>
        <w:t>nginx</w:t>
      </w:r>
      <w:proofErr w:type="spellEnd"/>
      <w:r>
        <w:t xml:space="preserve">/. Cykl rotowania logów </w:t>
      </w:r>
      <w:r w:rsidR="00055E40">
        <w:t>wynosi jeden dzień.</w:t>
      </w:r>
    </w:p>
    <w:p w14:paraId="12C7A34E" w14:textId="40E797E6" w:rsidR="00055E40" w:rsidRDefault="00055E40" w:rsidP="00055E40">
      <w:pPr>
        <w:pStyle w:val="Nagwek1"/>
      </w:pPr>
      <w:bookmarkStart w:id="13" w:name="_Toc74562425"/>
      <w:r>
        <w:lastRenderedPageBreak/>
        <w:t>Podstawowe czynności administracyjne warstwy BACKEND</w:t>
      </w:r>
      <w:bookmarkEnd w:id="13"/>
    </w:p>
    <w:p w14:paraId="0FBB35EA" w14:textId="1EC07523" w:rsidR="00055E40" w:rsidRDefault="00055E40" w:rsidP="00055E40">
      <w:r>
        <w:t>Logika biznesowa aplikacji RAR jest zaimplementowana w Java11. Uruchamiana jest jako aplikacja „</w:t>
      </w:r>
      <w:proofErr w:type="spellStart"/>
      <w:r>
        <w:t>standalone</w:t>
      </w:r>
      <w:proofErr w:type="spellEnd"/>
      <w:r>
        <w:t xml:space="preserve">” bez konkretnego wskazania na otoczenie aplikacyjne – innym słowy ma </w:t>
      </w:r>
      <w:r w:rsidR="00605F3D">
        <w:t xml:space="preserve">wbudowany serwer aplikacji Apache </w:t>
      </w:r>
      <w:proofErr w:type="spellStart"/>
      <w:r w:rsidR="00605F3D">
        <w:t>Tomcat</w:t>
      </w:r>
      <w:proofErr w:type="spellEnd"/>
      <w:r w:rsidR="00605F3D">
        <w:t xml:space="preserve"> 9. Dzięki temu nie ma potrzeby konfiguracji samego serwera aplikacji (jest predefiniowana). W przypadku konieczności zmian parametrów uruchomieniowych serwera aplikacji możliwe jest przeciążenie parametrów przez plik konfiguracyjny samej aplikacji RAR.</w:t>
      </w:r>
    </w:p>
    <w:p w14:paraId="585A7DAE" w14:textId="1BCC259D" w:rsidR="00605F3D" w:rsidRDefault="00605F3D" w:rsidP="00605F3D">
      <w:pPr>
        <w:pStyle w:val="Nagwek2"/>
      </w:pPr>
      <w:bookmarkStart w:id="14" w:name="_Toc74562426"/>
      <w:r>
        <w:t xml:space="preserve">Uruchomienie aplikacji </w:t>
      </w:r>
      <w:proofErr w:type="spellStart"/>
      <w:r>
        <w:t>backend</w:t>
      </w:r>
      <w:proofErr w:type="spellEnd"/>
      <w:r>
        <w:t xml:space="preserve"> (jar)</w:t>
      </w:r>
      <w:bookmarkEnd w:id="14"/>
    </w:p>
    <w:p w14:paraId="2BE74C47" w14:textId="77777777" w:rsidR="00605F3D" w:rsidRDefault="00605F3D" w:rsidP="00605F3D">
      <w:r>
        <w:t xml:space="preserve">Domyślnie serwer jest uruchamiany wraz z systemem operacyjnym. </w:t>
      </w:r>
    </w:p>
    <w:p w14:paraId="636605D9" w14:textId="77777777" w:rsidR="00605F3D" w:rsidRDefault="00605F3D" w:rsidP="00605F3D">
      <w:r>
        <w:t>W celu uruchomienia manualnego wymagane jest wykonanie polecenia:</w:t>
      </w:r>
    </w:p>
    <w:p w14:paraId="5247E291" w14:textId="6D8AC936" w:rsidR="00596E0B" w:rsidRPr="008E1A3B" w:rsidRDefault="00596E0B" w:rsidP="00596E0B">
      <w:pPr>
        <w:pStyle w:val="Cytatintensywny"/>
      </w:pPr>
      <w:r w:rsidRPr="008E1A3B"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095C1AD2" w14:textId="6BEF937F" w:rsidR="00596E0B" w:rsidRDefault="00482763" w:rsidP="00596E0B">
      <w:pPr>
        <w:pStyle w:val="Nagwek2"/>
      </w:pPr>
      <w:bookmarkStart w:id="15" w:name="_Toc74562427"/>
      <w:r>
        <w:t xml:space="preserve">Zatrzymanie aplikacji </w:t>
      </w:r>
      <w:proofErr w:type="spellStart"/>
      <w:r>
        <w:t>backend</w:t>
      </w:r>
      <w:proofErr w:type="spellEnd"/>
      <w:r>
        <w:t xml:space="preserve"> (jar)</w:t>
      </w:r>
      <w:bookmarkEnd w:id="15"/>
    </w:p>
    <w:p w14:paraId="34E6D47A" w14:textId="16721946" w:rsidR="00482763" w:rsidRPr="00482763" w:rsidRDefault="00482763" w:rsidP="00596E0B">
      <w:r>
        <w:t xml:space="preserve">Zatrzymanie aplikacji </w:t>
      </w:r>
      <w:proofErr w:type="spellStart"/>
      <w:r>
        <w:t>nastepuje</w:t>
      </w:r>
      <w:proofErr w:type="spellEnd"/>
      <w:r>
        <w:t xml:space="preserve"> przez wydanie polecenia systemowego:</w:t>
      </w:r>
    </w:p>
    <w:p w14:paraId="4756AE27" w14:textId="02B934BF" w:rsidR="00596E0B" w:rsidRPr="00BA7D46" w:rsidRDefault="00596E0B" w:rsidP="00596E0B">
      <w:pPr>
        <w:pStyle w:val="Cytatintensywny"/>
        <w:rPr>
          <w:lang w:val="en-US"/>
        </w:rPr>
      </w:pPr>
      <w:r>
        <w:rPr>
          <w:lang w:val="en-US"/>
        </w:rPr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79C8101B" w14:textId="0D0404C8" w:rsidR="00596E0B" w:rsidRDefault="00482763" w:rsidP="00596E0B">
      <w:pPr>
        <w:pStyle w:val="Nagwek2"/>
      </w:pPr>
      <w:bookmarkStart w:id="16" w:name="_Toc74562428"/>
      <w:r>
        <w:t>Sprawdzenie statusu aplikacji</w:t>
      </w:r>
      <w:bookmarkEnd w:id="16"/>
    </w:p>
    <w:p w14:paraId="2ABE51F1" w14:textId="3638F52F" w:rsidR="00482763" w:rsidRDefault="00482763" w:rsidP="00482763">
      <w:bookmarkStart w:id="17" w:name="_Toc63765174"/>
      <w:r>
        <w:t>Status działania aplikacji JAVA można sprawdzić w sposób:</w:t>
      </w:r>
    </w:p>
    <w:p w14:paraId="625A430C" w14:textId="77777777" w:rsidR="00482763" w:rsidRPr="0070279D" w:rsidRDefault="00482763" w:rsidP="00482763">
      <w:r w:rsidRPr="0070279D">
        <w:t>- poprzez sprawdzenie stanu usługi:</w:t>
      </w:r>
    </w:p>
    <w:p w14:paraId="3BCAFB8D" w14:textId="46B775FF" w:rsidR="00482763" w:rsidRPr="0070279D" w:rsidRDefault="00482763" w:rsidP="00482763">
      <w:pPr>
        <w:pStyle w:val="Cytatintensywny"/>
      </w:pPr>
      <w:r w:rsidRPr="0070279D"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7521220B" w14:textId="61FC31FA" w:rsidR="00482763" w:rsidRPr="00587619" w:rsidRDefault="00482763" w:rsidP="00482763">
      <w:r>
        <w:t xml:space="preserve">- poprzez sprawdzenie czy na porcie </w:t>
      </w:r>
      <w:r w:rsidR="00400D8B">
        <w:t>xxx</w:t>
      </w:r>
      <w:r>
        <w:t xml:space="preserve"> jest nasłuch żądań aplikacji </w:t>
      </w:r>
      <w:proofErr w:type="spellStart"/>
      <w:r>
        <w:t>Tomcat</w:t>
      </w:r>
      <w:proofErr w:type="spellEnd"/>
      <w:r>
        <w:t>:</w:t>
      </w:r>
    </w:p>
    <w:p w14:paraId="1323E753" w14:textId="512ED146" w:rsidR="00482763" w:rsidRPr="0033142D" w:rsidRDefault="00482763" w:rsidP="00482763">
      <w:pPr>
        <w:pStyle w:val="Cytatintensywny"/>
        <w:rPr>
          <w:lang w:val="en-US"/>
        </w:rPr>
      </w:pPr>
      <w:r>
        <w:rPr>
          <w:lang w:val="en-US"/>
        </w:rPr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47DA2C11" w14:textId="77777777" w:rsidR="00482763" w:rsidRDefault="00482763" w:rsidP="00482763">
      <w:pPr>
        <w:pStyle w:val="Nagwek2"/>
      </w:pPr>
      <w:bookmarkStart w:id="18" w:name="_Toc74562429"/>
      <w:bookmarkEnd w:id="17"/>
      <w:r>
        <w:t>Wdrażanie nowych wersji aplikacji</w:t>
      </w:r>
      <w:bookmarkEnd w:id="18"/>
    </w:p>
    <w:p w14:paraId="7C9BC103" w14:textId="2106089E" w:rsidR="00596E0B" w:rsidRDefault="00482763" w:rsidP="00482763">
      <w:r>
        <w:t xml:space="preserve">W przypadku wydania nowej wersji aplikacji </w:t>
      </w:r>
      <w:proofErr w:type="spellStart"/>
      <w:r>
        <w:t>backend</w:t>
      </w:r>
      <w:proofErr w:type="spellEnd"/>
      <w:r>
        <w:t xml:space="preserve"> należy wykonać procedurę:</w:t>
      </w:r>
    </w:p>
    <w:p w14:paraId="7F8563D8" w14:textId="039553FF" w:rsidR="00482763" w:rsidRDefault="00482763" w:rsidP="00482763">
      <w:r>
        <w:t xml:space="preserve">- zatrzymać </w:t>
      </w:r>
      <w:proofErr w:type="spellStart"/>
      <w:r>
        <w:t>usługe</w:t>
      </w:r>
      <w:proofErr w:type="spellEnd"/>
      <w:r>
        <w:t xml:space="preserve"> </w:t>
      </w:r>
      <w:proofErr w:type="spellStart"/>
      <w:r>
        <w:t>rar-core</w:t>
      </w:r>
      <w:proofErr w:type="spellEnd"/>
    </w:p>
    <w:p w14:paraId="12C405E0" w14:textId="6FECF325" w:rsidR="00482763" w:rsidRPr="00927FAB" w:rsidRDefault="00482763" w:rsidP="00482763">
      <w:r w:rsidRPr="00927FAB">
        <w:t>- usunąć plik jar:</w:t>
      </w:r>
    </w:p>
    <w:p w14:paraId="7E487E3B" w14:textId="25266CC7" w:rsidR="00596E0B" w:rsidRDefault="00596E0B" w:rsidP="00596E0B">
      <w:pPr>
        <w:pStyle w:val="Cytatintensywny"/>
        <w:rPr>
          <w:lang w:val="en-US"/>
        </w:rPr>
      </w:pPr>
      <w:r>
        <w:rPr>
          <w:lang w:val="en-US"/>
        </w:rPr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4B0D35EA" w14:textId="52C20B81" w:rsidR="00482763" w:rsidRDefault="00482763" w:rsidP="00482763">
      <w:r w:rsidRPr="00482763">
        <w:t>- jeśli artefakt wdrożeniowy znajduje s</w:t>
      </w:r>
      <w:r>
        <w:t>ię w archiwum zip – wypakować</w:t>
      </w:r>
    </w:p>
    <w:p w14:paraId="078FBDAF" w14:textId="09428089" w:rsidR="00482763" w:rsidRDefault="00482763" w:rsidP="00482763">
      <w:r>
        <w:lastRenderedPageBreak/>
        <w:t>- przenieść artefakt wdrożeniowy jar w lokalizacje /</w:t>
      </w:r>
      <w:r w:rsidR="00400D8B">
        <w:t>xxx/xxx</w:t>
      </w:r>
      <w:r>
        <w:t>/ - należy przy tym pamiętać, że nazwa pliku musi być. „rar-core.jar”</w:t>
      </w:r>
    </w:p>
    <w:p w14:paraId="3A0E941D" w14:textId="65C28A4A" w:rsidR="00482763" w:rsidRPr="00482763" w:rsidRDefault="00482763" w:rsidP="00482763">
      <w:r>
        <w:t>- wystartować aplikację poleceniem systemowym „service”</w:t>
      </w:r>
    </w:p>
    <w:p w14:paraId="38054F45" w14:textId="623401CB" w:rsidR="00ED4D9F" w:rsidRDefault="00482763" w:rsidP="00ED4D9F">
      <w:pPr>
        <w:pStyle w:val="Nagwek2"/>
        <w:rPr>
          <w:lang w:val="en-US"/>
        </w:rPr>
      </w:pPr>
      <w:bookmarkStart w:id="19" w:name="_Toc74562430"/>
      <w:proofErr w:type="spellStart"/>
      <w:r>
        <w:rPr>
          <w:lang w:val="en-US"/>
        </w:rPr>
        <w:t>Przegląd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logów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działania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aplikacji</w:t>
      </w:r>
      <w:bookmarkEnd w:id="19"/>
      <w:proofErr w:type="spellEnd"/>
    </w:p>
    <w:p w14:paraId="403C92B8" w14:textId="18741CFC" w:rsidR="00ED4D9F" w:rsidRPr="00482763" w:rsidRDefault="00482763" w:rsidP="00ED4D9F">
      <w:r>
        <w:t>Aplikacja loguje do katalogu /</w:t>
      </w:r>
      <w:r w:rsidR="00B835F8" w:rsidRPr="00B835F8">
        <w:rPr>
          <w:highlight w:val="black"/>
        </w:rPr>
        <w:t xml:space="preserve"> xxx </w:t>
      </w:r>
      <w:proofErr w:type="spellStart"/>
      <w:r w:rsidR="00B835F8" w:rsidRPr="00B835F8">
        <w:rPr>
          <w:highlight w:val="black"/>
        </w:rPr>
        <w:t>xxx</w:t>
      </w:r>
      <w:proofErr w:type="spellEnd"/>
      <w:r w:rsidR="00B835F8">
        <w:t xml:space="preserve"> </w:t>
      </w:r>
      <w:r w:rsidR="00400D8B">
        <w:t>/</w:t>
      </w:r>
      <w:r w:rsidR="00B835F8" w:rsidRPr="00B835F8">
        <w:rPr>
          <w:highlight w:val="black"/>
        </w:rPr>
        <w:t xml:space="preserve"> xxx </w:t>
      </w:r>
      <w:proofErr w:type="spellStart"/>
      <w:r w:rsidR="00B835F8" w:rsidRPr="00B835F8">
        <w:rPr>
          <w:highlight w:val="black"/>
        </w:rPr>
        <w:t>xxx</w:t>
      </w:r>
      <w:proofErr w:type="spellEnd"/>
      <w:r w:rsidR="00B835F8">
        <w:t xml:space="preserve"> </w:t>
      </w:r>
      <w:r>
        <w:t>/</w:t>
      </w:r>
      <w:proofErr w:type="spellStart"/>
      <w:r>
        <w:t>logs</w:t>
      </w:r>
      <w:proofErr w:type="spellEnd"/>
      <w:r>
        <w:t xml:space="preserve">/. </w:t>
      </w:r>
      <w:r w:rsidRPr="00482763">
        <w:t>Rotacja logu jest u</w:t>
      </w:r>
      <w:r>
        <w:t xml:space="preserve">stawiona na 10 MB. Po osiągnięciu limitu plik zostaje zarchiwizowany do pliku </w:t>
      </w:r>
      <w:proofErr w:type="spellStart"/>
      <w:r>
        <w:t>gz</w:t>
      </w:r>
      <w:proofErr w:type="spellEnd"/>
      <w:r>
        <w:t xml:space="preserve">. tak powstałe archiwa nie są nadpisywane – posiadają index dzienny (przykład </w:t>
      </w:r>
      <w:r w:rsidR="00B835F8" w:rsidRPr="00B835F8">
        <w:rPr>
          <w:highlight w:val="black"/>
        </w:rPr>
        <w:t>xxx xxx</w:t>
      </w:r>
      <w:r>
        <w:t xml:space="preserve">.log.2021-0610.0.gz, spring.log.2021-0610.1.gz, </w:t>
      </w:r>
      <w:proofErr w:type="spellStart"/>
      <w:r>
        <w:t>etc</w:t>
      </w:r>
      <w:proofErr w:type="spellEnd"/>
      <w:r>
        <w:t>…).</w:t>
      </w:r>
    </w:p>
    <w:p w14:paraId="273DA4C7" w14:textId="77777777" w:rsidR="00ED4D9F" w:rsidRPr="00927FAB" w:rsidRDefault="00ED4D9F" w:rsidP="00ED4D9F"/>
    <w:p w14:paraId="615B96DC" w14:textId="77777777" w:rsidR="00ED4D9F" w:rsidRPr="00927FAB" w:rsidRDefault="00ED4D9F" w:rsidP="00ED4D9F">
      <w:pPr>
        <w:pStyle w:val="Akapitzlist"/>
        <w:ind w:left="708"/>
      </w:pPr>
    </w:p>
    <w:p w14:paraId="01FB702C" w14:textId="68E9E2C1" w:rsidR="00C66CA4" w:rsidRDefault="00482763" w:rsidP="001F0BFB">
      <w:pPr>
        <w:pStyle w:val="Nagwek1"/>
      </w:pPr>
      <w:bookmarkStart w:id="20" w:name="_Toc74562431"/>
      <w:r>
        <w:lastRenderedPageBreak/>
        <w:t xml:space="preserve">Zarządzanie bazą danych </w:t>
      </w:r>
      <w:proofErr w:type="spellStart"/>
      <w:r>
        <w:t>MongoDB</w:t>
      </w:r>
      <w:bookmarkEnd w:id="20"/>
      <w:proofErr w:type="spellEnd"/>
    </w:p>
    <w:p w14:paraId="26513C89" w14:textId="76A9EDD3" w:rsidR="004435F3" w:rsidRDefault="004435F3" w:rsidP="00E2037F">
      <w:r>
        <w:t>Ogólna architektura implementacji „</w:t>
      </w:r>
      <w:proofErr w:type="spellStart"/>
      <w:r>
        <w:t>shard</w:t>
      </w:r>
      <w:proofErr w:type="spellEnd"/>
      <w:r>
        <w:t>” zastosowana na środowisku produkcyjnym wygląda następująco:</w:t>
      </w:r>
    </w:p>
    <w:p w14:paraId="58FF43A3" w14:textId="77777777" w:rsidR="004435F3" w:rsidRDefault="004435F3" w:rsidP="004435F3">
      <w:pPr>
        <w:keepNext/>
        <w:jc w:val="center"/>
      </w:pPr>
      <w:r>
        <w:rPr>
          <w:noProof/>
        </w:rPr>
        <w:drawing>
          <wp:inline distT="0" distB="0" distL="0" distR="0" wp14:anchorId="5BBCC71B" wp14:editId="6DC9CF93">
            <wp:extent cx="3641591" cy="4524292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5992" cy="4529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5A711" w14:textId="5F5763A3" w:rsidR="004435F3" w:rsidRPr="00EA2750" w:rsidRDefault="004435F3" w:rsidP="004435F3">
      <w:pPr>
        <w:pStyle w:val="Legenda"/>
        <w:jc w:val="center"/>
      </w:pPr>
      <w:r>
        <w:t xml:space="preserve">Rysunek </w:t>
      </w:r>
      <w:fldSimple w:instr=" SEQ Rysunek \* ARABIC ">
        <w:r w:rsidR="006C4E76">
          <w:rPr>
            <w:noProof/>
          </w:rPr>
          <w:t>2</w:t>
        </w:r>
      </w:fldSimple>
      <w:r>
        <w:t xml:space="preserve"> Architektura</w:t>
      </w:r>
      <w:r w:rsidRPr="00EA2750">
        <w:t xml:space="preserve"> </w:t>
      </w:r>
      <w:proofErr w:type="spellStart"/>
      <w:r w:rsidRPr="00EA2750">
        <w:t>MongoDB</w:t>
      </w:r>
      <w:proofErr w:type="spellEnd"/>
      <w:r w:rsidRPr="00EA2750">
        <w:t xml:space="preserve"> </w:t>
      </w:r>
      <w:r w:rsidR="00EA2750" w:rsidRPr="00EA2750">
        <w:t>–</w:t>
      </w:r>
      <w:r w:rsidRPr="00EA2750">
        <w:t xml:space="preserve"> </w:t>
      </w:r>
      <w:proofErr w:type="spellStart"/>
      <w:r w:rsidRPr="00EA2750">
        <w:t>shard</w:t>
      </w:r>
      <w:proofErr w:type="spellEnd"/>
    </w:p>
    <w:p w14:paraId="2624639A" w14:textId="31AEFD76" w:rsidR="00EA2750" w:rsidRDefault="00EA2750" w:rsidP="00EA2750">
      <w:r w:rsidRPr="00EA2750">
        <w:t>Klaster typu S</w:t>
      </w:r>
      <w:r>
        <w:t>HARD wymaga kilku składników infrastruktury:</w:t>
      </w:r>
    </w:p>
    <w:p w14:paraId="213E6D36" w14:textId="13B45433" w:rsidR="00EA2750" w:rsidRDefault="00EA2750" w:rsidP="00EA2750">
      <w:pPr>
        <w:pStyle w:val="Akapitzlist"/>
        <w:numPr>
          <w:ilvl w:val="0"/>
          <w:numId w:val="17"/>
        </w:numPr>
      </w:pPr>
      <w:proofErr w:type="spellStart"/>
      <w:r>
        <w:t>mongod</w:t>
      </w:r>
      <w:proofErr w:type="spellEnd"/>
      <w:r>
        <w:t xml:space="preserve"> jako serwer w roli „data”, który jest uruchomiony w klaster </w:t>
      </w:r>
      <w:proofErr w:type="spellStart"/>
      <w:r>
        <w:t>ReplicaSet</w:t>
      </w:r>
      <w:proofErr w:type="spellEnd"/>
    </w:p>
    <w:p w14:paraId="34A19D8C" w14:textId="533AE9E8" w:rsidR="00EA2750" w:rsidRDefault="00EA2750" w:rsidP="00EA2750">
      <w:pPr>
        <w:pStyle w:val="Akapitzlist"/>
        <w:numPr>
          <w:ilvl w:val="0"/>
          <w:numId w:val="17"/>
        </w:numPr>
      </w:pPr>
      <w:proofErr w:type="spellStart"/>
      <w:r>
        <w:t>mongod</w:t>
      </w:r>
      <w:proofErr w:type="spellEnd"/>
      <w:r>
        <w:t xml:space="preserve"> jako serwer w roli „</w:t>
      </w:r>
      <w:proofErr w:type="spellStart"/>
      <w:r>
        <w:t>config</w:t>
      </w:r>
      <w:proofErr w:type="spellEnd"/>
      <w:r>
        <w:t>”</w:t>
      </w:r>
      <w:r w:rsidRPr="00EA2750">
        <w:t xml:space="preserve"> </w:t>
      </w:r>
      <w:r>
        <w:t xml:space="preserve">, który jest uruchomiony w klaster </w:t>
      </w:r>
      <w:proofErr w:type="spellStart"/>
      <w:r>
        <w:t>ReplicaSet</w:t>
      </w:r>
      <w:proofErr w:type="spellEnd"/>
    </w:p>
    <w:p w14:paraId="162C40BA" w14:textId="32038D16" w:rsidR="00EA2750" w:rsidRPr="00EA2750" w:rsidRDefault="00EA2750" w:rsidP="00EA2750">
      <w:pPr>
        <w:pStyle w:val="Akapitzlist"/>
        <w:numPr>
          <w:ilvl w:val="0"/>
          <w:numId w:val="17"/>
        </w:numPr>
      </w:pPr>
      <w:proofErr w:type="spellStart"/>
      <w:r>
        <w:t>mongos</w:t>
      </w:r>
      <w:proofErr w:type="spellEnd"/>
      <w:r>
        <w:t xml:space="preserve"> serwer, który służy do translacji i kierowania ruchu na poszczególne serwery klastra zapytań przychodzących z stacji klienckich</w:t>
      </w:r>
    </w:p>
    <w:p w14:paraId="4870E932" w14:textId="5BD45F94" w:rsidR="004435F3" w:rsidRDefault="00BE0570" w:rsidP="004435F3">
      <w:pPr>
        <w:pStyle w:val="Nagwek2"/>
        <w:rPr>
          <w:lang w:val="en-US"/>
        </w:rPr>
      </w:pPr>
      <w:bookmarkStart w:id="21" w:name="_Toc74562432"/>
      <w:proofErr w:type="spellStart"/>
      <w:r>
        <w:rPr>
          <w:lang w:val="en-US"/>
        </w:rPr>
        <w:t>Sprawdzanie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kondycji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bazy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danych</w:t>
      </w:r>
      <w:bookmarkEnd w:id="21"/>
      <w:proofErr w:type="spellEnd"/>
    </w:p>
    <w:p w14:paraId="5616559D" w14:textId="57241524" w:rsidR="00BE0570" w:rsidRDefault="00BE0570" w:rsidP="00BE0570">
      <w:r>
        <w:t xml:space="preserve">W pierwszej kolejności należy </w:t>
      </w:r>
      <w:proofErr w:type="spellStart"/>
      <w:r>
        <w:t>sprtawdzić</w:t>
      </w:r>
      <w:proofErr w:type="spellEnd"/>
      <w:r>
        <w:t xml:space="preserve"> stan działania usług:</w:t>
      </w:r>
    </w:p>
    <w:p w14:paraId="1E4BE444" w14:textId="0E6AA927" w:rsidR="00BE0570" w:rsidRDefault="00BE0570" w:rsidP="00BE0570">
      <w:r>
        <w:t xml:space="preserve">- </w:t>
      </w:r>
      <w:proofErr w:type="spellStart"/>
      <w:r>
        <w:t>mongos</w:t>
      </w:r>
      <w:proofErr w:type="spellEnd"/>
      <w:r>
        <w:t xml:space="preserve"> (dla serwerów gdzie jest zainstalowany router):</w:t>
      </w:r>
    </w:p>
    <w:p w14:paraId="5B52213B" w14:textId="4C38D3F4" w:rsidR="00BE0570" w:rsidRPr="00BE0570" w:rsidRDefault="00BE0570" w:rsidP="00BE0570">
      <w:pPr>
        <w:pStyle w:val="Cytatintensywny"/>
        <w:rPr>
          <w:lang w:val="en-US"/>
        </w:rPr>
      </w:pPr>
      <w:r w:rsidRPr="00BE0570">
        <w:rPr>
          <w:lang w:val="en-US"/>
        </w:rPr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2CE7FFEE" w14:textId="4531384F" w:rsidR="00BE0570" w:rsidRPr="00927FAB" w:rsidRDefault="00BE0570" w:rsidP="00BE0570">
      <w:pPr>
        <w:rPr>
          <w:lang w:val="en-US"/>
        </w:rPr>
      </w:pPr>
      <w:r w:rsidRPr="00927FAB">
        <w:rPr>
          <w:lang w:val="en-US"/>
        </w:rPr>
        <w:lastRenderedPageBreak/>
        <w:t xml:space="preserve">- </w:t>
      </w:r>
      <w:proofErr w:type="spellStart"/>
      <w:r w:rsidRPr="00927FAB">
        <w:rPr>
          <w:lang w:val="en-US"/>
        </w:rPr>
        <w:t>mongod</w:t>
      </w:r>
      <w:proofErr w:type="spellEnd"/>
      <w:r w:rsidRPr="00927FAB">
        <w:rPr>
          <w:lang w:val="en-US"/>
        </w:rPr>
        <w:t xml:space="preserve"> </w:t>
      </w:r>
      <w:proofErr w:type="spellStart"/>
      <w:r w:rsidRPr="00927FAB">
        <w:rPr>
          <w:lang w:val="en-US"/>
        </w:rPr>
        <w:t>dla</w:t>
      </w:r>
      <w:proofErr w:type="spellEnd"/>
      <w:r w:rsidRPr="00927FAB">
        <w:rPr>
          <w:lang w:val="en-US"/>
        </w:rPr>
        <w:t xml:space="preserve"> </w:t>
      </w:r>
      <w:proofErr w:type="spellStart"/>
      <w:r w:rsidRPr="00927FAB">
        <w:rPr>
          <w:lang w:val="en-US"/>
        </w:rPr>
        <w:t>serwerów</w:t>
      </w:r>
      <w:proofErr w:type="spellEnd"/>
      <w:r w:rsidRPr="00927FAB">
        <w:rPr>
          <w:lang w:val="en-US"/>
        </w:rPr>
        <w:t xml:space="preserve"> w </w:t>
      </w:r>
      <w:proofErr w:type="spellStart"/>
      <w:r w:rsidRPr="00927FAB">
        <w:rPr>
          <w:lang w:val="en-US"/>
        </w:rPr>
        <w:t>roli</w:t>
      </w:r>
      <w:proofErr w:type="spellEnd"/>
      <w:r w:rsidRPr="00927FAB">
        <w:rPr>
          <w:lang w:val="en-US"/>
        </w:rPr>
        <w:t xml:space="preserve"> „config” </w:t>
      </w:r>
      <w:proofErr w:type="spellStart"/>
      <w:r w:rsidRPr="00927FAB">
        <w:rPr>
          <w:lang w:val="en-US"/>
        </w:rPr>
        <w:t>i</w:t>
      </w:r>
      <w:proofErr w:type="spellEnd"/>
      <w:r w:rsidRPr="00927FAB">
        <w:rPr>
          <w:lang w:val="en-US"/>
        </w:rPr>
        <w:t xml:space="preserve"> „data”</w:t>
      </w:r>
    </w:p>
    <w:p w14:paraId="140A3265" w14:textId="092844E5" w:rsidR="00BE0570" w:rsidRPr="00BE0570" w:rsidRDefault="00BE0570" w:rsidP="00BE0570">
      <w:pPr>
        <w:pStyle w:val="Cytatintensywny"/>
        <w:rPr>
          <w:lang w:val="en-US"/>
        </w:rPr>
      </w:pPr>
      <w:r w:rsidRPr="00BE0570">
        <w:rPr>
          <w:lang w:val="en-US"/>
        </w:rPr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0C49FCC7" w14:textId="4D509D8A" w:rsidR="00BE0570" w:rsidRDefault="00BE0570" w:rsidP="00BE0570">
      <w:r w:rsidRPr="00BE0570">
        <w:t xml:space="preserve">Usługi powinny być w </w:t>
      </w:r>
      <w:r>
        <w:t>statusie „</w:t>
      </w:r>
      <w:proofErr w:type="spellStart"/>
      <w:r>
        <w:t>active</w:t>
      </w:r>
      <w:proofErr w:type="spellEnd"/>
      <w:r>
        <w:t>” np.:</w:t>
      </w:r>
    </w:p>
    <w:p w14:paraId="116F4E11" w14:textId="10407D9B" w:rsidR="00BE0570" w:rsidRPr="00B51FCE" w:rsidRDefault="00B51FCE" w:rsidP="00BE0570">
      <w:pPr>
        <w:rPr>
          <w:i/>
          <w:iCs/>
        </w:rPr>
      </w:pPr>
      <w:r w:rsidRPr="00B51FCE">
        <w:rPr>
          <w:i/>
          <w:iCs/>
          <w:noProof/>
        </w:rPr>
        <w:t>ukryty rysunek</w:t>
      </w:r>
    </w:p>
    <w:p w14:paraId="534CAD1E" w14:textId="2D2790B9" w:rsidR="00BE0570" w:rsidRDefault="00BE0570" w:rsidP="00BE0570">
      <w:r>
        <w:t>W dalszym kroku należy sprawdzić czy działa poprawnie klaster „</w:t>
      </w:r>
      <w:proofErr w:type="spellStart"/>
      <w:r>
        <w:t>shard</w:t>
      </w:r>
      <w:proofErr w:type="spellEnd"/>
      <w:r>
        <w:t xml:space="preserve">”. Możemy sprawdzić poprzez </w:t>
      </w:r>
      <w:proofErr w:type="spellStart"/>
      <w:r>
        <w:t>połaczenie</w:t>
      </w:r>
      <w:proofErr w:type="spellEnd"/>
      <w:r>
        <w:t xml:space="preserve"> zdalne do serwera </w:t>
      </w:r>
      <w:proofErr w:type="spellStart"/>
      <w:r>
        <w:t>mongos</w:t>
      </w:r>
      <w:proofErr w:type="spellEnd"/>
      <w:r>
        <w:t xml:space="preserve"> lub bezpośrednio na serwerze </w:t>
      </w:r>
      <w:proofErr w:type="spellStart"/>
      <w:r>
        <w:t>uruchamiająć</w:t>
      </w:r>
      <w:proofErr w:type="spellEnd"/>
      <w:r>
        <w:t xml:space="preserve"> konsole:</w:t>
      </w:r>
    </w:p>
    <w:p w14:paraId="3F010D40" w14:textId="1FBDA61A" w:rsidR="00BE0570" w:rsidRPr="00927FAB" w:rsidRDefault="00BE0570" w:rsidP="00BE0570">
      <w:pPr>
        <w:pStyle w:val="Cytatintensywny"/>
      </w:pPr>
      <w:r w:rsidRPr="00927FAB"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61E7DE06" w14:textId="3CFC1E0C" w:rsidR="00BE0570" w:rsidRDefault="00BE0570" w:rsidP="00BE0570">
      <w:r>
        <w:t>Oraz wydanie polecenia:</w:t>
      </w:r>
    </w:p>
    <w:p w14:paraId="016C5A7B" w14:textId="47CF7C17" w:rsidR="00BE0570" w:rsidRPr="00BE0570" w:rsidRDefault="00B835F8" w:rsidP="00BE0570">
      <w:pPr>
        <w:pStyle w:val="Cytatintensywny"/>
      </w:pPr>
      <w:r w:rsidRPr="00B835F8">
        <w:rPr>
          <w:highlight w:val="black"/>
        </w:rPr>
        <w:t xml:space="preserve"> xxx </w:t>
      </w:r>
      <w:proofErr w:type="spellStart"/>
      <w:r w:rsidRPr="00B835F8">
        <w:rPr>
          <w:highlight w:val="black"/>
        </w:rPr>
        <w:t>xxx</w:t>
      </w:r>
      <w:proofErr w:type="spellEnd"/>
    </w:p>
    <w:p w14:paraId="0EE10C62" w14:textId="3F00255D" w:rsidR="00BE0570" w:rsidRPr="00BE0570" w:rsidRDefault="00BE0570" w:rsidP="00BE0570">
      <w:r>
        <w:t>przykład odpowiedzi:</w:t>
      </w:r>
    </w:p>
    <w:p w14:paraId="511E0DDE" w14:textId="63E0EA2C" w:rsidR="00BE0570" w:rsidRDefault="006C4E76" w:rsidP="00BE0570">
      <w:pPr>
        <w:jc w:val="center"/>
      </w:pPr>
      <w:r>
        <w:rPr>
          <w:noProof/>
        </w:rPr>
        <w:drawing>
          <wp:inline distT="0" distB="0" distL="0" distR="0" wp14:anchorId="4BC45403" wp14:editId="5B97A6A5">
            <wp:extent cx="3833495" cy="1350645"/>
            <wp:effectExtent l="0" t="0" r="0" b="190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49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AA6DA" w14:textId="33A46DAD" w:rsidR="00BE0570" w:rsidRDefault="00BE0570" w:rsidP="00BE0570">
      <w:r>
        <w:t xml:space="preserve">W przypadku serwerów </w:t>
      </w:r>
      <w:proofErr w:type="spellStart"/>
      <w:r>
        <w:t>ReplicaSet</w:t>
      </w:r>
      <w:proofErr w:type="spellEnd"/>
      <w:r>
        <w:t xml:space="preserve"> (członków klastra SHARD) należy połączyć się bezpośrednio z serwerem PRIMARY (poszczególnych klastrów) i uruchomić polecenie:</w:t>
      </w:r>
    </w:p>
    <w:p w14:paraId="7E3948D6" w14:textId="39190FC8" w:rsidR="00BE0570" w:rsidRPr="00927FAB" w:rsidRDefault="00B835F8" w:rsidP="00BE0570">
      <w:pPr>
        <w:pStyle w:val="Cytatintensywny"/>
      </w:pPr>
      <w:r w:rsidRPr="00B835F8">
        <w:rPr>
          <w:highlight w:val="black"/>
        </w:rPr>
        <w:t xml:space="preserve"> xxx </w:t>
      </w:r>
      <w:proofErr w:type="spellStart"/>
      <w:r w:rsidRPr="00B835F8">
        <w:rPr>
          <w:highlight w:val="black"/>
        </w:rPr>
        <w:t>xxx</w:t>
      </w:r>
      <w:proofErr w:type="spellEnd"/>
    </w:p>
    <w:p w14:paraId="46106681" w14:textId="2C3CB4FA" w:rsidR="00BE0570" w:rsidRPr="00927FAB" w:rsidRDefault="00BE0570" w:rsidP="00BE0570">
      <w:r w:rsidRPr="00927FAB">
        <w:t>przykład odpowiedz (wycinek):</w:t>
      </w:r>
    </w:p>
    <w:p w14:paraId="1584879F" w14:textId="6172FE76" w:rsidR="00BE0570" w:rsidRDefault="006C4E76" w:rsidP="00BE0570">
      <w:pPr>
        <w:jc w:val="center"/>
      </w:pPr>
      <w:r>
        <w:rPr>
          <w:noProof/>
        </w:rPr>
        <w:drawing>
          <wp:inline distT="0" distB="0" distL="0" distR="0" wp14:anchorId="5F87C412" wp14:editId="0D2F0F84">
            <wp:extent cx="3833495" cy="1350645"/>
            <wp:effectExtent l="0" t="0" r="0" b="190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49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7288" w14:textId="7716305C" w:rsidR="00BE0570" w:rsidRDefault="00BE0570" w:rsidP="00BE0570">
      <w:proofErr w:type="spellStart"/>
      <w:r>
        <w:t>Najwazniejsza</w:t>
      </w:r>
      <w:proofErr w:type="spellEnd"/>
      <w:r>
        <w:t xml:space="preserve"> sekcja to sekcja „</w:t>
      </w:r>
      <w:proofErr w:type="spellStart"/>
      <w:r>
        <w:t>members</w:t>
      </w:r>
      <w:proofErr w:type="spellEnd"/>
      <w:r>
        <w:t>”:</w:t>
      </w:r>
    </w:p>
    <w:p w14:paraId="294A43BE" w14:textId="04E43FC5" w:rsidR="00BE0570" w:rsidRDefault="006C4E76" w:rsidP="00BE0570">
      <w:pPr>
        <w:jc w:val="center"/>
      </w:pPr>
      <w:r>
        <w:rPr>
          <w:noProof/>
        </w:rPr>
        <w:lastRenderedPageBreak/>
        <w:drawing>
          <wp:inline distT="0" distB="0" distL="0" distR="0" wp14:anchorId="43FDFAA6" wp14:editId="1F5116CB">
            <wp:extent cx="3833495" cy="1350645"/>
            <wp:effectExtent l="0" t="0" r="0" b="190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49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A2886" w14:textId="531D4C5D" w:rsidR="00BE0570" w:rsidRDefault="00BE0570" w:rsidP="00BE0570">
      <w:r>
        <w:t>Zwracamy uwagę na parametry:</w:t>
      </w:r>
    </w:p>
    <w:p w14:paraId="260778CF" w14:textId="0B4A17E9" w:rsidR="00BE0570" w:rsidRDefault="00BE0570" w:rsidP="00BE0570">
      <w:pPr>
        <w:pStyle w:val="Akapitzlist"/>
        <w:numPr>
          <w:ilvl w:val="0"/>
          <w:numId w:val="18"/>
        </w:numPr>
      </w:pPr>
      <w:proofErr w:type="spellStart"/>
      <w:r>
        <w:t>Health</w:t>
      </w:r>
      <w:proofErr w:type="spellEnd"/>
      <w:r>
        <w:t xml:space="preserve"> – gdzie 1 to „zdrowy”</w:t>
      </w:r>
    </w:p>
    <w:p w14:paraId="30210E02" w14:textId="6799F2A3" w:rsidR="00BE0570" w:rsidRPr="00BE0570" w:rsidRDefault="00BE0570" w:rsidP="00BE0570">
      <w:pPr>
        <w:pStyle w:val="Akapitzlist"/>
        <w:numPr>
          <w:ilvl w:val="0"/>
          <w:numId w:val="18"/>
        </w:numPr>
        <w:rPr>
          <w:lang w:val="en-US"/>
        </w:rPr>
      </w:pPr>
      <w:r w:rsidRPr="00BE0570">
        <w:rPr>
          <w:lang w:val="en-US"/>
        </w:rPr>
        <w:t xml:space="preserve">State – </w:t>
      </w:r>
      <w:proofErr w:type="spellStart"/>
      <w:r w:rsidRPr="00BE0570">
        <w:rPr>
          <w:lang w:val="en-US"/>
        </w:rPr>
        <w:t>gdzie</w:t>
      </w:r>
      <w:proofErr w:type="spellEnd"/>
      <w:r w:rsidRPr="00BE0570">
        <w:rPr>
          <w:lang w:val="en-US"/>
        </w:rPr>
        <w:t xml:space="preserve"> 1 to PRIMARY a</w:t>
      </w:r>
      <w:r>
        <w:rPr>
          <w:lang w:val="en-US"/>
        </w:rPr>
        <w:t xml:space="preserve"> 2 SECONDARY</w:t>
      </w:r>
    </w:p>
    <w:p w14:paraId="477B26AA" w14:textId="40A7FBCB" w:rsidR="00BD114F" w:rsidRDefault="00BD114F" w:rsidP="00BD114F">
      <w:pPr>
        <w:pStyle w:val="Nagwek3"/>
      </w:pPr>
      <w:bookmarkStart w:id="22" w:name="_Toc74562433"/>
      <w:r>
        <w:t xml:space="preserve">Sprawdzenie logów serwera </w:t>
      </w:r>
      <w:proofErr w:type="spellStart"/>
      <w:r>
        <w:t>bazdodnowego</w:t>
      </w:r>
      <w:bookmarkEnd w:id="22"/>
      <w:proofErr w:type="spellEnd"/>
    </w:p>
    <w:p w14:paraId="07735F89" w14:textId="11A2735A" w:rsidR="00BD114F" w:rsidRPr="00BD114F" w:rsidRDefault="00BD114F" w:rsidP="00BD114F">
      <w:r>
        <w:t xml:space="preserve">Jednym z czynności potwierdzających prawidłowe działania silnika bazodanowego jest analiza logów, które znajdują się na każdym z serwerów w lokalizacji: </w:t>
      </w:r>
      <w:r w:rsidR="005239ED">
        <w:t>/</w:t>
      </w:r>
      <w:r w:rsidR="00D97A75">
        <w:t>xxx/xxx</w:t>
      </w:r>
      <w:r w:rsidR="005239ED">
        <w:t>/</w:t>
      </w:r>
      <w:proofErr w:type="spellStart"/>
      <w:r w:rsidR="005239ED">
        <w:t>mongodb</w:t>
      </w:r>
      <w:proofErr w:type="spellEnd"/>
      <w:r w:rsidR="005239ED">
        <w:t>/</w:t>
      </w:r>
    </w:p>
    <w:p w14:paraId="0DD619C2" w14:textId="28A2787A" w:rsidR="004435F3" w:rsidRDefault="00EA2750" w:rsidP="004435F3">
      <w:pPr>
        <w:pStyle w:val="Nagwek2"/>
      </w:pPr>
      <w:bookmarkStart w:id="23" w:name="_Toc74562434"/>
      <w:r>
        <w:t>Tworzenie kop</w:t>
      </w:r>
      <w:r w:rsidR="0007380D">
        <w:t>i</w:t>
      </w:r>
      <w:r>
        <w:t>i zapasowej danych</w:t>
      </w:r>
      <w:bookmarkEnd w:id="23"/>
    </w:p>
    <w:p w14:paraId="4B14F492" w14:textId="13C7CDEF" w:rsidR="004435F3" w:rsidRDefault="00927FAB" w:rsidP="004435F3">
      <w:r>
        <w:t>Tworzenie kopi zapasowych danych wymaga zainstalowania odpowiedniego oprogramowania po stronie serwera, który tą kopie wykonuje (nie musi być to serwer na którym jest zainstalowany silnik bazy danych).</w:t>
      </w:r>
    </w:p>
    <w:p w14:paraId="73341580" w14:textId="5D3B2407" w:rsidR="00927FAB" w:rsidRDefault="00927FAB" w:rsidP="004435F3">
      <w:r>
        <w:t xml:space="preserve">Instalacja narzędzi </w:t>
      </w:r>
      <w:proofErr w:type="spellStart"/>
      <w:r>
        <w:t>mongo</w:t>
      </w:r>
      <w:proofErr w:type="spellEnd"/>
      <w:r>
        <w:t>:</w:t>
      </w:r>
    </w:p>
    <w:p w14:paraId="40E2028D" w14:textId="5A1B707F" w:rsidR="00927FAB" w:rsidRDefault="00927FAB" w:rsidP="00927FAB">
      <w:pPr>
        <w:pStyle w:val="Cytatintensywny"/>
        <w:rPr>
          <w:lang w:val="en-US"/>
        </w:rPr>
      </w:pPr>
      <w:r w:rsidRPr="00927FAB">
        <w:rPr>
          <w:lang w:val="en-US"/>
        </w:rPr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09AC5EE1" w14:textId="7651E111" w:rsidR="00927FAB" w:rsidRDefault="00927FAB" w:rsidP="004435F3">
      <w:r>
        <w:t xml:space="preserve">Wykonanie kopii danych </w:t>
      </w:r>
      <w:r w:rsidR="00FC6B4C">
        <w:t>następuje</w:t>
      </w:r>
      <w:r>
        <w:t xml:space="preserve"> przez polecenie:</w:t>
      </w:r>
    </w:p>
    <w:p w14:paraId="26CCF047" w14:textId="46840629" w:rsidR="00927FAB" w:rsidRPr="00927FAB" w:rsidRDefault="00927FAB" w:rsidP="00927FAB">
      <w:pPr>
        <w:pStyle w:val="Cytatintensywny"/>
        <w:rPr>
          <w:rFonts w:ascii="Times New Roman" w:hAnsi="Times New Roman" w:cs="Times New Roman"/>
          <w:sz w:val="24"/>
          <w:szCs w:val="24"/>
          <w:lang w:eastAsia="en-GB"/>
        </w:rPr>
      </w:pPr>
      <w:r w:rsidRPr="00927FAB">
        <w:rPr>
          <w:lang w:val="en-US" w:eastAsia="en-GB"/>
        </w:rPr>
        <w:t>#</w:t>
      </w:r>
      <w:r w:rsidR="00FC6B4C">
        <w:rPr>
          <w:lang w:val="en-US" w:eastAsia="en-GB"/>
        </w:rPr>
        <w:t xml:space="preserve"> </w:t>
      </w:r>
      <w:bookmarkStart w:id="24" w:name="OLE_LINK7"/>
      <w:bookmarkStart w:id="25" w:name="OLE_LINK8"/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bookmarkEnd w:id="24"/>
    <w:bookmarkEnd w:id="25"/>
    <w:p w14:paraId="757750D9" w14:textId="7C68C2B4" w:rsidR="00FC6B4C" w:rsidRDefault="00FC6B4C" w:rsidP="004435F3">
      <w:r>
        <w:t>Po wykonaniu polecenia nastąpi zapytanie o hasło dla użytkownika admin. Jeśli chcemy zautomatyzować wykonanie kopi zapasowej danych możemy dołączyć do polecenia przełącznik:</w:t>
      </w:r>
    </w:p>
    <w:p w14:paraId="5A0278B0" w14:textId="10F70FB3" w:rsidR="00FC6B4C" w:rsidRDefault="00FC6B4C" w:rsidP="00FC6B4C">
      <w:pPr>
        <w:pStyle w:val="Cytatintensywny"/>
      </w:pPr>
      <w:r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2DFEB5B6" w14:textId="3E343F90" w:rsidR="00927FAB" w:rsidRPr="00FC6B4C" w:rsidRDefault="00927FAB" w:rsidP="004435F3">
      <w:r>
        <w:t>W katalogu „</w:t>
      </w:r>
      <w:proofErr w:type="spellStart"/>
      <w:r>
        <w:t>dump</w:t>
      </w:r>
      <w:proofErr w:type="spellEnd"/>
      <w:r>
        <w:t xml:space="preserve">” </w:t>
      </w:r>
      <w:r w:rsidR="00FC6B4C">
        <w:t>zostanie utworzony plik „</w:t>
      </w:r>
      <w:proofErr w:type="spellStart"/>
      <w:r w:rsidR="00FC6B4C">
        <w:t>rar.archive</w:t>
      </w:r>
      <w:proofErr w:type="spellEnd"/>
      <w:r w:rsidR="00FC6B4C">
        <w:t xml:space="preserve">” – ten plik podlega archiwizacji – tworzenia kopi zapasowej w przestrzeni sytemu bezpieczeństwa danych MS. </w:t>
      </w:r>
    </w:p>
    <w:p w14:paraId="6FAA911E" w14:textId="7BF49A76" w:rsidR="00EA2750" w:rsidRDefault="00EA2750" w:rsidP="00EA2750">
      <w:pPr>
        <w:pStyle w:val="Nagwek2"/>
      </w:pPr>
      <w:bookmarkStart w:id="26" w:name="_Toc74562435"/>
      <w:r>
        <w:t>Przywracanie danych z kopi</w:t>
      </w:r>
      <w:r w:rsidR="0007380D">
        <w:t>i</w:t>
      </w:r>
      <w:r>
        <w:t xml:space="preserve"> zapasowej</w:t>
      </w:r>
      <w:bookmarkEnd w:id="26"/>
    </w:p>
    <w:p w14:paraId="404D85DF" w14:textId="01A0CDA6" w:rsidR="00DC17C0" w:rsidRPr="00DC17C0" w:rsidRDefault="00DC17C0" w:rsidP="00DC17C0">
      <w:r>
        <w:t>Odtworzenie kopi zapasowej bazy danych możliwe jest poprzez aplikacje „</w:t>
      </w:r>
      <w:proofErr w:type="spellStart"/>
      <w:r>
        <w:t>mongorestore</w:t>
      </w:r>
      <w:proofErr w:type="spellEnd"/>
      <w:r>
        <w:t>”, która jest składową pakietu</w:t>
      </w:r>
      <w:r w:rsidRPr="00DC17C0">
        <w:t xml:space="preserve"> </w:t>
      </w:r>
      <w:r>
        <w:t>„</w:t>
      </w:r>
      <w:proofErr w:type="spellStart"/>
      <w:r w:rsidRPr="00DC17C0">
        <w:t>mongodb-database-tools</w:t>
      </w:r>
      <w:proofErr w:type="spellEnd"/>
      <w:r>
        <w:t>” (zainstalowana w poprzednim rozdziale):</w:t>
      </w:r>
    </w:p>
    <w:p w14:paraId="2E9504CF" w14:textId="3FA15935" w:rsidR="00927FAB" w:rsidRPr="00DC17C0" w:rsidRDefault="00DC17C0" w:rsidP="00DC17C0">
      <w:pPr>
        <w:pStyle w:val="Cytatintensywny"/>
        <w:rPr>
          <w:rFonts w:ascii="Times New Roman" w:hAnsi="Times New Roman" w:cs="Times New Roman"/>
          <w:sz w:val="24"/>
          <w:szCs w:val="24"/>
          <w:lang w:eastAsia="en-GB"/>
        </w:rPr>
      </w:pPr>
      <w:r w:rsidRPr="00DC17C0">
        <w:rPr>
          <w:lang w:val="en-US" w:eastAsia="en-GB"/>
        </w:rPr>
        <w:lastRenderedPageBreak/>
        <w:t xml:space="preserve"># </w:t>
      </w:r>
      <w:r w:rsidR="00B835F8" w:rsidRPr="00B835F8">
        <w:rPr>
          <w:highlight w:val="black"/>
        </w:rPr>
        <w:t xml:space="preserve">xxx </w:t>
      </w:r>
      <w:proofErr w:type="spellStart"/>
      <w:r w:rsidR="00B835F8" w:rsidRPr="00B835F8">
        <w:rPr>
          <w:highlight w:val="black"/>
        </w:rPr>
        <w:t>xxx</w:t>
      </w:r>
      <w:proofErr w:type="spellEnd"/>
    </w:p>
    <w:p w14:paraId="2A1D5DD5" w14:textId="7BBD8986" w:rsidR="00927FAB" w:rsidRDefault="00DC17C0" w:rsidP="00927FAB">
      <w:r>
        <w:t>Gdzie:</w:t>
      </w:r>
    </w:p>
    <w:p w14:paraId="3151E2CD" w14:textId="79BBAFA4" w:rsidR="00DC17C0" w:rsidRDefault="00DC17C0" w:rsidP="00DC17C0">
      <w:pPr>
        <w:pStyle w:val="Akapitzlist"/>
        <w:numPr>
          <w:ilvl w:val="0"/>
          <w:numId w:val="19"/>
        </w:numPr>
      </w:pPr>
      <w:r>
        <w:t>Archive – to nazwa archiwum z danymi które wykonaliśmy w drodze wykonania kopii zapasowej – plik musi być w katalogu „</w:t>
      </w:r>
      <w:proofErr w:type="spellStart"/>
      <w:r>
        <w:t>dump</w:t>
      </w:r>
      <w:proofErr w:type="spellEnd"/>
      <w:r>
        <w:t>”</w:t>
      </w:r>
    </w:p>
    <w:p w14:paraId="626334C8" w14:textId="3EC5B456" w:rsidR="00DC17C0" w:rsidRDefault="00DC17C0" w:rsidP="00DC17C0">
      <w:pPr>
        <w:pStyle w:val="Akapitzlist"/>
        <w:numPr>
          <w:ilvl w:val="0"/>
          <w:numId w:val="19"/>
        </w:numPr>
      </w:pPr>
      <w:proofErr w:type="spellStart"/>
      <w:r>
        <w:t>nsFrom</w:t>
      </w:r>
      <w:proofErr w:type="spellEnd"/>
      <w:r>
        <w:t xml:space="preserve"> – nazwa bazy danych (źródłowa)</w:t>
      </w:r>
    </w:p>
    <w:p w14:paraId="70F72C90" w14:textId="5C1A4093" w:rsidR="00DC17C0" w:rsidRPr="00DC17C0" w:rsidRDefault="00DC17C0" w:rsidP="00DC17C0">
      <w:pPr>
        <w:pStyle w:val="Akapitzlist"/>
        <w:numPr>
          <w:ilvl w:val="0"/>
          <w:numId w:val="19"/>
        </w:numPr>
      </w:pPr>
      <w:proofErr w:type="spellStart"/>
      <w:r>
        <w:t>nsTo</w:t>
      </w:r>
      <w:proofErr w:type="spellEnd"/>
      <w:r>
        <w:t xml:space="preserve"> – nazwa bazy danych (docelowa) – potencjalnie może to być inna nazwa (jeśli chcemy odtworzyć bazę danych na tym samym </w:t>
      </w:r>
      <w:r w:rsidR="0007380D">
        <w:t>serwerze,</w:t>
      </w:r>
      <w:r>
        <w:t xml:space="preserve"> gdzie wykonywaliśmy kopie zapasową</w:t>
      </w:r>
    </w:p>
    <w:sectPr w:rsidR="00DC17C0" w:rsidRPr="00DC17C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1A3DA" w14:textId="77777777" w:rsidR="00064AD9" w:rsidRDefault="00064AD9">
      <w:pPr>
        <w:spacing w:after="0" w:line="240" w:lineRule="auto"/>
      </w:pPr>
      <w:r>
        <w:separator/>
      </w:r>
    </w:p>
  </w:endnote>
  <w:endnote w:type="continuationSeparator" w:id="0">
    <w:p w14:paraId="2591F996" w14:textId="77777777" w:rsidR="00064AD9" w:rsidRDefault="00064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roid Sans Devanagari">
    <w:altName w:val="Segoe UI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EA12" w14:textId="77777777" w:rsidR="005B68CC" w:rsidRDefault="005B6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F59B0" w14:textId="77777777" w:rsidR="00CA0622" w:rsidRDefault="00CA0622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</w:rPr>
      <w:t>Strona</w:t>
    </w:r>
    <w:r>
      <w:rPr>
        <w:color w:val="548DD4" w:themeColor="text2" w:themeTint="99"/>
        <w:sz w:val="24"/>
        <w:szCs w:val="24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PAGE   \* MERGEFORMAT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color w:val="17365D" w:themeColor="text2" w:themeShade="BF"/>
        <w:sz w:val="24"/>
        <w:szCs w:val="24"/>
      </w:rPr>
      <w:t>1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NUMPAGES  \* Arabic  \* MERGEFORMAT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color w:val="17365D" w:themeColor="text2" w:themeShade="BF"/>
        <w:sz w:val="24"/>
        <w:szCs w:val="24"/>
      </w:rPr>
      <w:t>1</w:t>
    </w:r>
    <w:r>
      <w:rPr>
        <w:color w:val="17365D" w:themeColor="text2" w:themeShade="BF"/>
        <w:sz w:val="24"/>
        <w:szCs w:val="24"/>
      </w:rPr>
      <w:fldChar w:fldCharType="end"/>
    </w:r>
  </w:p>
  <w:p w14:paraId="01FB7140" w14:textId="77777777" w:rsidR="00C66CA4" w:rsidRDefault="00C66C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C66CA4" w14:paraId="01FB7145" w14:textId="77777777">
      <w:tc>
        <w:tcPr>
          <w:tcW w:w="3024" w:type="dxa"/>
        </w:tcPr>
        <w:p w14:paraId="01FB7142" w14:textId="77777777" w:rsidR="00C66CA4" w:rsidRDefault="00C66CA4">
          <w:pPr>
            <w:pStyle w:val="Nagwek"/>
            <w:widowControl w:val="0"/>
            <w:ind w:left="-115"/>
            <w:jc w:val="left"/>
          </w:pPr>
        </w:p>
      </w:tc>
      <w:tc>
        <w:tcPr>
          <w:tcW w:w="3024" w:type="dxa"/>
        </w:tcPr>
        <w:p w14:paraId="01FB7143" w14:textId="77777777" w:rsidR="00C66CA4" w:rsidRDefault="00C66CA4">
          <w:pPr>
            <w:pStyle w:val="Nagwek"/>
            <w:widowControl w:val="0"/>
            <w:jc w:val="center"/>
          </w:pPr>
        </w:p>
      </w:tc>
      <w:tc>
        <w:tcPr>
          <w:tcW w:w="3024" w:type="dxa"/>
        </w:tcPr>
        <w:p w14:paraId="01FB7144" w14:textId="77777777" w:rsidR="00C66CA4" w:rsidRDefault="00C66CA4">
          <w:pPr>
            <w:pStyle w:val="Nagwek"/>
            <w:widowControl w:val="0"/>
            <w:ind w:right="-115"/>
            <w:jc w:val="right"/>
          </w:pPr>
        </w:p>
      </w:tc>
    </w:tr>
  </w:tbl>
  <w:p w14:paraId="01FB7146" w14:textId="77777777" w:rsidR="00C66CA4" w:rsidRDefault="00C66C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44ECC" w14:textId="77777777" w:rsidR="00064AD9" w:rsidRDefault="00064AD9">
      <w:pPr>
        <w:spacing w:after="0" w:line="240" w:lineRule="auto"/>
      </w:pPr>
      <w:r>
        <w:separator/>
      </w:r>
    </w:p>
  </w:footnote>
  <w:footnote w:type="continuationSeparator" w:id="0">
    <w:p w14:paraId="467F6A98" w14:textId="77777777" w:rsidR="00064AD9" w:rsidRDefault="00064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7EBA" w14:textId="77777777" w:rsidR="005B68CC" w:rsidRDefault="005B68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257C9" w14:textId="77777777" w:rsidR="005B68CC" w:rsidRDefault="005B68C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7141" w14:textId="2CB2CD9E" w:rsidR="00C66CA4" w:rsidRDefault="00C66C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6073"/>
    <w:multiLevelType w:val="hybridMultilevel"/>
    <w:tmpl w:val="D5CC9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26F9C"/>
    <w:multiLevelType w:val="hybridMultilevel"/>
    <w:tmpl w:val="0FC09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B5DB3"/>
    <w:multiLevelType w:val="multilevel"/>
    <w:tmpl w:val="BB22B1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EF57CD5"/>
    <w:multiLevelType w:val="hybridMultilevel"/>
    <w:tmpl w:val="C49289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37286"/>
    <w:multiLevelType w:val="hybridMultilevel"/>
    <w:tmpl w:val="8DD81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F7304"/>
    <w:multiLevelType w:val="multilevel"/>
    <w:tmpl w:val="6898FBBE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2628" w:hanging="36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0"/>
        </w:tabs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89F0F07"/>
    <w:multiLevelType w:val="multilevel"/>
    <w:tmpl w:val="8092E1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9E617A1"/>
    <w:multiLevelType w:val="hybridMultilevel"/>
    <w:tmpl w:val="3CAE5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763952"/>
    <w:multiLevelType w:val="hybridMultilevel"/>
    <w:tmpl w:val="A2949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806D4"/>
    <w:multiLevelType w:val="hybridMultilevel"/>
    <w:tmpl w:val="4FACD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87B89"/>
    <w:multiLevelType w:val="hybridMultilevel"/>
    <w:tmpl w:val="20106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E5257F"/>
    <w:multiLevelType w:val="hybridMultilevel"/>
    <w:tmpl w:val="4B9E85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F2542"/>
    <w:multiLevelType w:val="hybridMultilevel"/>
    <w:tmpl w:val="28326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77CD1"/>
    <w:multiLevelType w:val="multilevel"/>
    <w:tmpl w:val="760662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4B46DBD"/>
    <w:multiLevelType w:val="hybridMultilevel"/>
    <w:tmpl w:val="8DF8F2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90F0DE0"/>
    <w:multiLevelType w:val="hybridMultilevel"/>
    <w:tmpl w:val="F7C29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15451"/>
    <w:multiLevelType w:val="multilevel"/>
    <w:tmpl w:val="FFD418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22E3072"/>
    <w:multiLevelType w:val="multilevel"/>
    <w:tmpl w:val="B770D7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7"/>
  </w:num>
  <w:num w:numId="7">
    <w:abstractNumId w:val="10"/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5"/>
  </w:num>
  <w:num w:numId="12">
    <w:abstractNumId w:val="3"/>
  </w:num>
  <w:num w:numId="13">
    <w:abstractNumId w:val="12"/>
  </w:num>
  <w:num w:numId="14">
    <w:abstractNumId w:val="9"/>
  </w:num>
  <w:num w:numId="15">
    <w:abstractNumId w:val="1"/>
  </w:num>
  <w:num w:numId="16">
    <w:abstractNumId w:val="14"/>
  </w:num>
  <w:num w:numId="17">
    <w:abstractNumId w:val="11"/>
  </w:num>
  <w:num w:numId="18">
    <w:abstractNumId w:val="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CA4"/>
    <w:rsid w:val="00021ABB"/>
    <w:rsid w:val="00034C5F"/>
    <w:rsid w:val="00045B26"/>
    <w:rsid w:val="00055E40"/>
    <w:rsid w:val="00064AD9"/>
    <w:rsid w:val="0007380D"/>
    <w:rsid w:val="00107228"/>
    <w:rsid w:val="001F0BFB"/>
    <w:rsid w:val="00200BBB"/>
    <w:rsid w:val="00202710"/>
    <w:rsid w:val="00213F1C"/>
    <w:rsid w:val="00265613"/>
    <w:rsid w:val="00295855"/>
    <w:rsid w:val="002D5A79"/>
    <w:rsid w:val="00336CC7"/>
    <w:rsid w:val="00341571"/>
    <w:rsid w:val="003849C9"/>
    <w:rsid w:val="003A38C2"/>
    <w:rsid w:val="00400D8B"/>
    <w:rsid w:val="004435F3"/>
    <w:rsid w:val="00482763"/>
    <w:rsid w:val="00494A0C"/>
    <w:rsid w:val="0052329A"/>
    <w:rsid w:val="005239ED"/>
    <w:rsid w:val="005277E8"/>
    <w:rsid w:val="00596E0B"/>
    <w:rsid w:val="005A4F73"/>
    <w:rsid w:val="005B68CC"/>
    <w:rsid w:val="00600C4C"/>
    <w:rsid w:val="00602D87"/>
    <w:rsid w:val="00605F3D"/>
    <w:rsid w:val="00634A4A"/>
    <w:rsid w:val="00693F1D"/>
    <w:rsid w:val="006C4E76"/>
    <w:rsid w:val="0070279D"/>
    <w:rsid w:val="0071399B"/>
    <w:rsid w:val="007618BA"/>
    <w:rsid w:val="00774BC5"/>
    <w:rsid w:val="008277F7"/>
    <w:rsid w:val="008E3251"/>
    <w:rsid w:val="00927FAB"/>
    <w:rsid w:val="00A340DF"/>
    <w:rsid w:val="00A97919"/>
    <w:rsid w:val="00B32901"/>
    <w:rsid w:val="00B51FCE"/>
    <w:rsid w:val="00B835F8"/>
    <w:rsid w:val="00B9054F"/>
    <w:rsid w:val="00BA01B3"/>
    <w:rsid w:val="00BC2AFA"/>
    <w:rsid w:val="00BD114F"/>
    <w:rsid w:val="00BE0570"/>
    <w:rsid w:val="00C44DEE"/>
    <w:rsid w:val="00C66CA4"/>
    <w:rsid w:val="00CA0622"/>
    <w:rsid w:val="00D31D6B"/>
    <w:rsid w:val="00D90308"/>
    <w:rsid w:val="00D97A75"/>
    <w:rsid w:val="00DC17C0"/>
    <w:rsid w:val="00DF436C"/>
    <w:rsid w:val="00E16AAD"/>
    <w:rsid w:val="00E2037F"/>
    <w:rsid w:val="00E25245"/>
    <w:rsid w:val="00EA2750"/>
    <w:rsid w:val="00ED4D9F"/>
    <w:rsid w:val="00F86AF1"/>
    <w:rsid w:val="00FB4582"/>
    <w:rsid w:val="00FC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FB6FE5"/>
  <w15:docId w15:val="{FD68DA46-910C-47BD-A7C7-54551A61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2750"/>
    <w:pPr>
      <w:spacing w:after="200" w:line="276" w:lineRule="auto"/>
      <w:jc w:val="both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0BFB"/>
    <w:pPr>
      <w:keepNext/>
      <w:keepLines/>
      <w:pageBreakBefore/>
      <w:numPr>
        <w:numId w:val="1"/>
      </w:numPr>
      <w:spacing w:before="240" w:after="120"/>
      <w:ind w:left="284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6B95"/>
    <w:pPr>
      <w:keepNext/>
      <w:keepLines/>
      <w:numPr>
        <w:ilvl w:val="1"/>
        <w:numId w:val="1"/>
      </w:numPr>
      <w:spacing w:before="280" w:after="240"/>
      <w:ind w:hanging="720"/>
      <w:outlineLvl w:val="1"/>
    </w:pPr>
    <w:rPr>
      <w:rFonts w:eastAsiaTheme="majorEastAsia" w:cstheme="majorBidi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65199"/>
    <w:pPr>
      <w:keepNext/>
      <w:keepLines/>
      <w:numPr>
        <w:ilvl w:val="2"/>
        <w:numId w:val="1"/>
      </w:numPr>
      <w:spacing w:before="280" w:after="240"/>
      <w:ind w:left="709" w:hanging="709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37FD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971308"/>
    <w:pPr>
      <w:tabs>
        <w:tab w:val="left" w:pos="1008"/>
      </w:tabs>
      <w:spacing w:before="240" w:after="60" w:line="240" w:lineRule="auto"/>
      <w:ind w:left="1008" w:hanging="1008"/>
      <w:outlineLvl w:val="4"/>
    </w:pPr>
    <w:rPr>
      <w:rFonts w:eastAsia="Times New Roman" w:cs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37FD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37FD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4AC1"/>
    <w:rPr>
      <w:rFonts w:ascii="Tahoma" w:hAnsi="Tahoma" w:cs="Tahoma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qFormat/>
    <w:rsid w:val="00971308"/>
    <w:rPr>
      <w:rFonts w:ascii="Arial" w:eastAsia="Times New Roman" w:hAnsi="Arial" w:cs="Times New Roman"/>
      <w:b/>
      <w:bCs/>
      <w:i/>
      <w:iCs/>
      <w:sz w:val="26"/>
      <w:szCs w:val="26"/>
      <w:lang w:eastAsia="pl-PL"/>
    </w:rPr>
  </w:style>
  <w:style w:type="character" w:customStyle="1" w:styleId="CharacterUserEntry">
    <w:name w:val="Character UserEntry"/>
    <w:qFormat/>
    <w:rsid w:val="00971308"/>
    <w:rPr>
      <w:color w:val="FF000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F0BFB"/>
    <w:rPr>
      <w:rFonts w:ascii="Arial" w:eastAsiaTheme="majorEastAsia" w:hAnsi="Arial" w:cstheme="majorBidi"/>
      <w:color w:val="000000" w:themeColor="text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26755"/>
    <w:rPr>
      <w:rFonts w:ascii="Arial" w:eastAsiaTheme="majorEastAsia" w:hAnsi="Arial" w:cstheme="majorBidi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32782"/>
    <w:rPr>
      <w:rFonts w:ascii="Consolas" w:hAnsi="Consolas"/>
      <w:iCs/>
      <w:color w:val="000000" w:themeColor="text1"/>
      <w:sz w:val="16"/>
      <w:shd w:val="clear" w:color="auto" w:fill="E5E5E5"/>
    </w:rPr>
  </w:style>
  <w:style w:type="character" w:customStyle="1" w:styleId="czeinternetowe">
    <w:name w:val="Łącze internetowe"/>
    <w:basedOn w:val="Domylnaczcionkaakapitu"/>
    <w:uiPriority w:val="99"/>
    <w:unhideWhenUsed/>
    <w:rsid w:val="002A725B"/>
    <w:rPr>
      <w:color w:val="0000FF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C37FD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C37F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C37F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37FDF"/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C37FDF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93552A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67182"/>
    <w:rPr>
      <w:rFonts w:ascii="Arial" w:hAnsi="Aria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67182"/>
    <w:rPr>
      <w:rFonts w:ascii="Arial" w:hAnsi="Arial"/>
    </w:rPr>
  </w:style>
  <w:style w:type="character" w:styleId="Tekstzastpczy">
    <w:name w:val="Placeholder Text"/>
    <w:basedOn w:val="Domylnaczcionkaakapitu"/>
    <w:uiPriority w:val="99"/>
    <w:semiHidden/>
    <w:qFormat/>
    <w:rsid w:val="00572F0F"/>
  </w:style>
  <w:style w:type="character" w:customStyle="1" w:styleId="Nagwek3Znak">
    <w:name w:val="Nagłówek 3 Znak"/>
    <w:basedOn w:val="Domylnaczcionkaakapitu"/>
    <w:link w:val="Nagwek3"/>
    <w:uiPriority w:val="9"/>
    <w:qFormat/>
    <w:rsid w:val="00895113"/>
    <w:rPr>
      <w:rFonts w:asciiTheme="majorHAnsi" w:eastAsiaTheme="majorEastAsia" w:hAnsiTheme="majorHAnsi" w:cstheme="majorBidi"/>
      <w:sz w:val="24"/>
      <w:szCs w:val="24"/>
    </w:rPr>
  </w:style>
  <w:style w:type="character" w:customStyle="1" w:styleId="czeindeksu">
    <w:name w:val="Łącze indeksu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567182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C37FDF"/>
    <w:pPr>
      <w:spacing w:after="120"/>
    </w:pPr>
  </w:style>
  <w:style w:type="paragraph" w:styleId="Lista">
    <w:name w:val="List"/>
    <w:basedOn w:val="Tekstpodstawowy"/>
    <w:rPr>
      <w:rFonts w:cs="Droid Sans Devanagari"/>
    </w:rPr>
  </w:style>
  <w:style w:type="paragraph" w:styleId="Legenda">
    <w:name w:val="caption"/>
    <w:basedOn w:val="Normalny"/>
    <w:next w:val="Normalny"/>
    <w:uiPriority w:val="35"/>
    <w:unhideWhenUsed/>
    <w:qFormat/>
    <w:rsid w:val="00062C6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Droid Sans Devanagar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4AC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lePageDetail">
    <w:name w:val="TitlePage_Detail"/>
    <w:basedOn w:val="Normalny"/>
    <w:qFormat/>
    <w:rsid w:val="00E36C52"/>
    <w:pPr>
      <w:spacing w:after="0" w:line="360" w:lineRule="auto"/>
      <w:ind w:left="4060"/>
    </w:pPr>
    <w:rPr>
      <w:rFonts w:eastAsia="Times New Roman" w:cs="Times New Roman"/>
      <w:b/>
      <w:sz w:val="20"/>
      <w:szCs w:val="20"/>
    </w:rPr>
  </w:style>
  <w:style w:type="paragraph" w:customStyle="1" w:styleId="TitlePageHeaderOOV">
    <w:name w:val="TitlePage_Header_OOV"/>
    <w:basedOn w:val="Normalny"/>
    <w:qFormat/>
    <w:rsid w:val="00E36C52"/>
    <w:pPr>
      <w:spacing w:after="0" w:line="360" w:lineRule="auto"/>
      <w:ind w:left="4060"/>
    </w:pPr>
    <w:rPr>
      <w:rFonts w:ascii="Segoe UI" w:eastAsia="Times New Roman" w:hAnsi="Segoe UI" w:cs="Times New Roman"/>
      <w:sz w:val="44"/>
      <w:szCs w:val="20"/>
    </w:rPr>
  </w:style>
  <w:style w:type="paragraph" w:customStyle="1" w:styleId="TableSmall">
    <w:name w:val="Table_Small"/>
    <w:basedOn w:val="Normalny"/>
    <w:qFormat/>
    <w:rsid w:val="00971308"/>
    <w:pPr>
      <w:spacing w:before="40" w:after="40" w:line="360" w:lineRule="auto"/>
    </w:pPr>
    <w:rPr>
      <w:rFonts w:ascii="Segoe UI" w:eastAsia="Times New Roman" w:hAnsi="Segoe UI" w:cs="Times New Roman"/>
      <w:sz w:val="16"/>
      <w:szCs w:val="20"/>
    </w:rPr>
  </w:style>
  <w:style w:type="paragraph" w:customStyle="1" w:styleId="TableSmHeading">
    <w:name w:val="Table_Sm_Heading"/>
    <w:basedOn w:val="Normalny"/>
    <w:qFormat/>
    <w:rsid w:val="00971308"/>
    <w:pPr>
      <w:keepNext/>
      <w:keepLines/>
      <w:spacing w:before="60" w:after="40" w:line="360" w:lineRule="auto"/>
    </w:pPr>
    <w:rPr>
      <w:rFonts w:ascii="Segoe UI" w:eastAsia="Times New Roman" w:hAnsi="Segoe UI" w:cs="Times New Roman"/>
      <w:b/>
      <w:sz w:val="16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3847"/>
    <w:pPr>
      <w:numPr>
        <w:numId w:val="0"/>
      </w:numPr>
      <w:spacing w:line="259" w:lineRule="auto"/>
    </w:pPr>
    <w:rPr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22896"/>
    <w:pPr>
      <w:spacing w:after="0" w:line="360" w:lineRule="auto"/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2782"/>
    <w:pPr>
      <w:pBdr>
        <w:top w:val="single" w:sz="4" w:space="10" w:color="4F81BD"/>
        <w:bottom w:val="single" w:sz="4" w:space="10" w:color="4F81BD"/>
      </w:pBdr>
      <w:shd w:val="pct10" w:color="auto" w:fill="auto"/>
      <w:spacing w:before="120" w:after="120" w:line="240" w:lineRule="auto"/>
      <w:ind w:right="862"/>
    </w:pPr>
    <w:rPr>
      <w:rFonts w:ascii="Consolas" w:hAnsi="Consolas"/>
      <w:iCs/>
      <w:color w:val="000000" w:themeColor="text1"/>
      <w:sz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2A725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2A725B"/>
    <w:pPr>
      <w:spacing w:after="100"/>
      <w:ind w:left="220"/>
    </w:pPr>
  </w:style>
  <w:style w:type="paragraph" w:styleId="Bezodstpw">
    <w:name w:val="No Spacing"/>
    <w:uiPriority w:val="1"/>
    <w:qFormat/>
    <w:rsid w:val="008856D2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67182"/>
    <w:pPr>
      <w:tabs>
        <w:tab w:val="center" w:pos="4513"/>
        <w:tab w:val="right" w:pos="9026"/>
      </w:tabs>
      <w:spacing w:after="0" w:line="24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9327A9"/>
    <w:pPr>
      <w:spacing w:after="100"/>
      <w:ind w:left="440"/>
    </w:pPr>
  </w:style>
  <w:style w:type="paragraph" w:styleId="Nagwekindeksu">
    <w:name w:val="index heading"/>
    <w:basedOn w:val="Nagwek"/>
    <w:pPr>
      <w:suppressLineNumbers/>
    </w:pPr>
    <w:rPr>
      <w:b/>
      <w:bCs/>
      <w:sz w:val="32"/>
      <w:szCs w:val="32"/>
    </w:rPr>
  </w:style>
  <w:style w:type="paragraph" w:styleId="Nagwekwykazurde">
    <w:name w:val="toa heading"/>
    <w:basedOn w:val="Nagwekindeksu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Siatkatabelijasna">
    <w:name w:val="Grid Table Light"/>
    <w:basedOn w:val="Standardowy"/>
    <w:uiPriority w:val="40"/>
    <w:rsid w:val="00133A79"/>
    <w:rPr>
      <w:sz w:val="20"/>
      <w:szCs w:val="20"/>
      <w:lang w:eastAsia="pl-PL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pPr>
        <w:wordWrap/>
        <w:jc w:val="center"/>
      </w:pPr>
      <w:rPr>
        <w:b/>
      </w:rPr>
      <w:tblPr/>
      <w:tcPr>
        <w:shd w:val="clear" w:color="auto" w:fill="D9D9D9" w:themeFill="background1" w:themeFillShade="D9"/>
        <w:vAlign w:val="center"/>
      </w:tcPr>
    </w:tblStylePr>
  </w:style>
  <w:style w:type="table" w:styleId="Tabela-Siatka">
    <w:name w:val="Table Grid"/>
    <w:basedOn w:val="Standardowy"/>
    <w:uiPriority w:val="59"/>
    <w:rsid w:val="00E92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06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0622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0622"/>
    <w:rPr>
      <w:vertAlign w:val="superscript"/>
    </w:rPr>
  </w:style>
  <w:style w:type="character" w:customStyle="1" w:styleId="line">
    <w:name w:val="line"/>
    <w:basedOn w:val="Domylnaczcionkaakapitu"/>
    <w:rsid w:val="00CA0622"/>
  </w:style>
  <w:style w:type="paragraph" w:styleId="NormalnyWeb">
    <w:name w:val="Normal (Web)"/>
    <w:basedOn w:val="Normalny"/>
    <w:uiPriority w:val="99"/>
    <w:semiHidden/>
    <w:unhideWhenUsed/>
    <w:rsid w:val="0052329A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2329A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52329A"/>
    <w:rPr>
      <w:rFonts w:ascii="Courier New" w:eastAsia="Times New Roman" w:hAnsi="Courier New" w:cs="Courier New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2329A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02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0271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6AAD"/>
    <w:rPr>
      <w:rFonts w:ascii="Arial" w:hAnsi="Arial"/>
    </w:rPr>
  </w:style>
  <w:style w:type="character" w:customStyle="1" w:styleId="s">
    <w:name w:val="s"/>
    <w:basedOn w:val="Domylnaczcionkaakapitu"/>
    <w:rsid w:val="00927FAB"/>
  </w:style>
  <w:style w:type="character" w:customStyle="1" w:styleId="pi">
    <w:name w:val="pi"/>
    <w:basedOn w:val="Domylnaczcionkaakapitu"/>
    <w:rsid w:val="00927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linuxpolska.pl/szkolenia/red-hat/rhcsa/rh134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inuxpolska.pl/szkolenia/red-hat/rhcsa/rh124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ec72644-1cc2-4420-ad66-018e114ee794" xsi:nil="true"/>
    <Status xmlns="dec72644-1cc2-4420-ad66-018e114ee794">ROBOCZY</Status>
    <Kompletny xmlns="dec72644-1cc2-4420-ad66-018e114ee794">true</Kompletny>
    <WypalnononaCD xmlns="dec72644-1cc2-4420-ad66-018e114ee794">false</WypalnononaCD>
    <NaSVNie xmlns="dec72644-1cc2-4420-ad66-018e114ee794">false</NaSVNi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9ECD7D27A3784085542BF1BDEF39FB" ma:contentTypeVersion="18" ma:contentTypeDescription="Utwórz nowy dokument." ma:contentTypeScope="" ma:versionID="08aeb2b5b22d217a6f0165d0890306ca">
  <xsd:schema xmlns:xsd="http://www.w3.org/2001/XMLSchema" xmlns:xs="http://www.w3.org/2001/XMLSchema" xmlns:p="http://schemas.microsoft.com/office/2006/metadata/properties" xmlns:ns2="dec72644-1cc2-4420-ad66-018e114ee794" xmlns:ns3="cb16371e-dc29-4feb-960a-1aa07ca551b8" targetNamespace="http://schemas.microsoft.com/office/2006/metadata/properties" ma:root="true" ma:fieldsID="bf5567c9fe067c7fe30148e40c9633e9" ns2:_="" ns3:_="">
    <xsd:import namespace="dec72644-1cc2-4420-ad66-018e114ee794"/>
    <xsd:import namespace="cb16371e-dc29-4feb-960a-1aa07ca551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Kompletny" minOccurs="0"/>
                <xsd:element ref="ns2:WypalnononaCD" minOccurs="0"/>
                <xsd:element ref="ns2:NaSVNi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72644-1cc2-4420-ad66-018e114ee7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tan zatwierdzenia" ma:internalName="_x0024_Resources_x003a_core_x002c_Signoff_Status_x003b_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19" nillable="true" ma:displayName="Status" ma:default="ROBOCZY" ma:format="Dropdown" ma:internalName="Status">
      <xsd:simpleType>
        <xsd:union memberTypes="dms:Text">
          <xsd:simpleType>
            <xsd:restriction base="dms:Choice">
              <xsd:enumeration value="ROBOCZY"/>
              <xsd:enumeration value="DO WERYFIKACJI"/>
              <xsd:enumeration value="ZATWIERDZONY"/>
            </xsd:restriction>
          </xsd:simpleType>
        </xsd:union>
      </xsd:simpleType>
    </xsd:element>
    <xsd:element name="Kompletny" ma:index="20" nillable="true" ma:displayName="Kompletny" ma:default="1" ma:format="Dropdown" ma:internalName="Kompletny">
      <xsd:simpleType>
        <xsd:restriction base="dms:Boolean"/>
      </xsd:simpleType>
    </xsd:element>
    <xsd:element name="WypalnononaCD" ma:index="21" nillable="true" ma:displayName="Wypalnono na CD" ma:default="0" ma:description="Czy oddano płyktę" ma:format="Dropdown" ma:internalName="WypalnononaCD">
      <xsd:simpleType>
        <xsd:restriction base="dms:Boolean"/>
      </xsd:simpleType>
    </xsd:element>
    <xsd:element name="NaSVNie" ma:index="22" nillable="true" ma:displayName="Na SVNie" ma:default="0" ma:description="Czy przekazane na SVNa w MSie" ma:format="Dropdown" ma:internalName="NaSVNie">
      <xsd:simpleType>
        <xsd:restriction base="dms:Boolean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6371e-dc29-4feb-960a-1aa07ca551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21315-D774-4FDF-95D9-CF6430CE51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50E95C-68E4-4569-ACF9-99CAA353B7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9EBE0D-8D92-4CB8-8A7E-68BDD02E4F43}">
  <ds:schemaRefs>
    <ds:schemaRef ds:uri="http://purl.org/dc/dcmitype/"/>
    <ds:schemaRef ds:uri="cb16371e-dc29-4feb-960a-1aa07ca551b8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ec72644-1cc2-4420-ad66-018e114ee79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462AAB6-B754-49EB-AA54-F0E9D89FB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c72644-1cc2-4420-ad66-018e114ee794"/>
    <ds:schemaRef ds:uri="cb16371e-dc29-4feb-960a-1aa07ca551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12</Pages>
  <Words>1329</Words>
  <Characters>7980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Podręcznik administratora RAR</vt:lpstr>
      <vt:lpstr>Podręcznik administratora</vt:lpstr>
    </vt:vector>
  </TitlesOfParts>
  <Manager/>
  <Company/>
  <LinksUpToDate>false</LinksUpToDate>
  <CharactersWithSpaces>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Podręcznik administratora RAR</dc:title>
  <dc:subject/>
  <dc:creator>Sylwester Pruszkowski</dc:creator>
  <dc:description/>
  <cp:lastModifiedBy>Waślicki Tomasz  (DIRS)</cp:lastModifiedBy>
  <cp:revision>38</cp:revision>
  <cp:lastPrinted>2021-08-18T11:48:00Z</cp:lastPrinted>
  <dcterms:created xsi:type="dcterms:W3CDTF">2021-05-31T11:49:00Z</dcterms:created>
  <dcterms:modified xsi:type="dcterms:W3CDTF">2021-10-21T07:49:00Z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34">
    <vt:lpwstr>6</vt:lpwstr>
  </property>
  <property fmtid="{D5CDD505-2E9C-101B-9397-08002B2CF9AE}" pid="3" name="ContentTypeId">
    <vt:lpwstr>0x010100489ECD7D27A3784085542BF1BDEF39FB</vt:lpwstr>
  </property>
  <property fmtid="{D5CDD505-2E9C-101B-9397-08002B2CF9AE}" pid="4" name="Numer dokumentu">
    <vt:lpwstr>KRS/RAR/01/002</vt:lpwstr>
  </property>
  <property fmtid="{D5CDD505-2E9C-101B-9397-08002B2CF9AE}" pid="5" name="Stan">
    <vt:lpwstr>1.0</vt:lpwstr>
  </property>
</Properties>
</file>